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0875CC">
      <w:pPr>
        <w:pStyle w:val="2"/>
        <w:jc w:val="center"/>
      </w:pPr>
      <w:r>
        <w:t>第2讲　函数的图象与性质</w:t>
      </w:r>
    </w:p>
    <w:p w14:paraId="6CDE8487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drawing>
          <wp:inline distT="0" distB="0" distL="0" distR="0">
            <wp:extent cx="6350000" cy="210185"/>
            <wp:effectExtent l="0" t="0" r="0" b="0"/>
            <wp:docPr id="10" name="图片 10" descr="E:\word用新图标\探究真题明确方向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E:\word用新图标\探究真题明确方向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000" cy="210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4891CD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2024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全国甲卷，理</w:t>
      </w:r>
      <w:r>
        <w:rPr>
          <w:rFonts w:ascii="Times New Roman" w:hAnsi="Times New Roman"/>
          <w:sz w:val="22"/>
          <w:szCs w:val="22"/>
        </w:rPr>
        <w:t>T7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函数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=-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e</w:t>
      </w:r>
      <w:r>
        <w:rPr>
          <w:rFonts w:ascii="Times New Roman" w:hAnsi="Times New Roman"/>
          <w:i/>
          <w:sz w:val="22"/>
          <w:szCs w:val="22"/>
          <w:vertAlign w:val="superscript"/>
        </w:rPr>
        <w:t>x</w:t>
      </w:r>
      <w:r>
        <w:rPr>
          <w:rFonts w:ascii="Times New Roman" w:hAnsi="Times New Roman"/>
          <w:sz w:val="22"/>
          <w:szCs w:val="22"/>
        </w:rPr>
        <w:t>-e</w:t>
      </w:r>
      <w:r>
        <w:rPr>
          <w:rFonts w:ascii="Times New Roman" w:hAnsi="Times New Roman"/>
          <w:sz w:val="22"/>
          <w:szCs w:val="22"/>
          <w:vertAlign w:val="superscript"/>
        </w:rPr>
        <w:t>-</w:t>
      </w:r>
      <w:r>
        <w:rPr>
          <w:rFonts w:ascii="Times New Roman" w:hAnsi="Times New Roman"/>
          <w:i/>
          <w:sz w:val="22"/>
          <w:szCs w:val="22"/>
          <w:vertAlign w:val="superscript"/>
        </w:rPr>
        <w:t>x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 xml:space="preserve">sin 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在区间[</w:t>
      </w:r>
      <w:r>
        <w:rPr>
          <w:rFonts w:ascii="Times New Roman" w:hAnsi="Times New Roman"/>
          <w:sz w:val="22"/>
          <w:szCs w:val="22"/>
        </w:rPr>
        <w:t>-2.8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sz w:val="22"/>
          <w:szCs w:val="22"/>
        </w:rPr>
        <w:t>2.8</w:t>
      </w:r>
      <w:r>
        <w:rPr>
          <w:rFonts w:ascii="Times New Roman" w:hAnsi="Times New Roman" w:eastAsia="宋体"/>
          <w:sz w:val="22"/>
          <w:szCs w:val="22"/>
        </w:rPr>
        <w:t>]的图象大致为(　　)</w:t>
      </w:r>
    </w:p>
    <w:p w14:paraId="35038660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drawing>
          <wp:inline distT="0" distB="0" distL="0" distR="0">
            <wp:extent cx="2199005" cy="829945"/>
            <wp:effectExtent l="0" t="0" r="0" b="8255"/>
            <wp:docPr id="2804" name="image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4" name="image0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9005" cy="8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2"/>
          <w:szCs w:val="22"/>
        </w:rPr>
        <w:drawing>
          <wp:inline distT="0" distB="0" distL="0" distR="0">
            <wp:extent cx="2199005" cy="863600"/>
            <wp:effectExtent l="0" t="0" r="0" b="0"/>
            <wp:docPr id="2805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5" name="image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9005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C29827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2025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全国</w:t>
      </w:r>
      <w:r>
        <w:rPr>
          <w:rFonts w:hint="eastAsia" w:cs="宋体" w:asciiTheme="minorEastAsia" w:hAnsiTheme="minorEastAsia" w:eastAsiaTheme="minorEastAsia"/>
          <w:sz w:val="22"/>
          <w:szCs w:val="22"/>
        </w:rPr>
        <w:t>Ⅰ</w:t>
      </w:r>
      <w:r>
        <w:rPr>
          <w:rFonts w:ascii="Times New Roman" w:hAnsi="Times New Roman" w:eastAsia="楷体"/>
          <w:sz w:val="22"/>
          <w:szCs w:val="22"/>
        </w:rPr>
        <w:t>卷，</w:t>
      </w:r>
      <w:r>
        <w:rPr>
          <w:rFonts w:ascii="Times New Roman" w:hAnsi="Times New Roman"/>
          <w:sz w:val="22"/>
          <w:szCs w:val="22"/>
        </w:rPr>
        <w:t>T5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已知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)是定义在</w:t>
      </w:r>
      <w:r>
        <w:rPr>
          <w:rFonts w:ascii="Times New Roman" w:hAnsi="Times New Roman"/>
          <w:b/>
          <w:sz w:val="22"/>
          <w:szCs w:val="22"/>
        </w:rPr>
        <w:t>R</w:t>
      </w:r>
      <w:r>
        <w:rPr>
          <w:rFonts w:ascii="Times New Roman" w:hAnsi="Times New Roman" w:eastAsia="宋体"/>
          <w:sz w:val="22"/>
          <w:szCs w:val="22"/>
        </w:rPr>
        <w:t>上且周期为</w:t>
      </w:r>
      <w:r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 w:eastAsia="宋体"/>
          <w:sz w:val="22"/>
          <w:szCs w:val="22"/>
        </w:rPr>
        <w:t>的偶函数，当</w:t>
      </w:r>
      <w:r>
        <w:rPr>
          <w:rFonts w:ascii="Times New Roman" w:hAnsi="Times New Roman"/>
          <w:sz w:val="22"/>
          <w:szCs w:val="22"/>
        </w:rPr>
        <w:t>2</w:t>
      </w:r>
      <w:r>
        <w:rPr>
          <w:rFonts w:asciiTheme="minorEastAsia" w:hAnsiTheme="minorEastAsia" w:eastAsiaTheme="minorEastAsia"/>
          <w:sz w:val="22"/>
          <w:szCs w:val="22"/>
        </w:rPr>
        <w:t>≤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Theme="minorEastAsia" w:hAnsiTheme="minorEastAsia" w:eastAsiaTheme="minorEastAsia"/>
          <w:sz w:val="22"/>
          <w:szCs w:val="22"/>
        </w:rPr>
        <w:t>≤</w:t>
      </w:r>
      <w:r>
        <w:rPr>
          <w:rFonts w:ascii="Times New Roman" w:hAnsi="Times New Roman"/>
          <w:sz w:val="22"/>
          <w:szCs w:val="22"/>
        </w:rPr>
        <w:t>3</w:t>
      </w:r>
      <w:r>
        <w:rPr>
          <w:rFonts w:ascii="Times New Roman" w:hAnsi="Times New Roman" w:eastAsia="宋体"/>
          <w:sz w:val="22"/>
          <w:szCs w:val="22"/>
        </w:rPr>
        <w:t>时，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=5-2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，则</w:t>
      </w:r>
      <w:r>
        <w:rPr>
          <w:rFonts w:ascii="Times New Roman" w:hAnsi="Times New Roman"/>
          <w:i/>
          <w:sz w:val="22"/>
          <w:szCs w:val="22"/>
        </w:rPr>
        <w:t xml:space="preserve">f </w:t>
      </w:r>
      <m:oMath>
        <m:d>
          <m:dPr>
            <m:ctrlPr>
              <w:rPr>
                <w:rFonts w:ascii="Cambria Math" w:hAnsi="Cambria Math"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−</m:t>
            </m:r>
            <m:f>
              <m:f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3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4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en>
            </m:f>
            <m:ctrlPr>
              <w:rPr>
                <w:rFonts w:ascii="Cambria Math" w:hAnsi="Cambria Math"/>
                <w:sz w:val="22"/>
                <w:szCs w:val="22"/>
              </w:rPr>
            </m:ctrlPr>
          </m:e>
        </m:d>
      </m:oMath>
      <w:r>
        <w:rPr>
          <w:rFonts w:ascii="Times New Roman" w:hAnsi="Times New Roman" w:eastAsia="宋体"/>
          <w:sz w:val="22"/>
          <w:szCs w:val="22"/>
        </w:rPr>
        <w:t>等于(　　)</w:t>
      </w:r>
    </w:p>
    <w:p w14:paraId="1F531C48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A.-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B.-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4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C.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4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D.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</w:p>
    <w:p w14:paraId="7BDF2E5C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3.</w:t>
      </w:r>
      <w:r>
        <w:rPr>
          <w:rFonts w:ascii="Times New Roman" w:hAnsi="Times New Roman" w:eastAsia="楷体"/>
          <w:sz w:val="22"/>
          <w:szCs w:val="22"/>
        </w:rPr>
        <w:t>(多选)(</w:t>
      </w:r>
      <w:r>
        <w:rPr>
          <w:rFonts w:ascii="Times New Roman" w:hAnsi="Times New Roman"/>
          <w:sz w:val="22"/>
          <w:szCs w:val="22"/>
        </w:rPr>
        <w:t>2022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新高考全国</w:t>
      </w:r>
      <w:r>
        <w:rPr>
          <w:rFonts w:hint="eastAsia" w:cs="宋体" w:asciiTheme="minorEastAsia" w:hAnsiTheme="minorEastAsia" w:eastAsiaTheme="minorEastAsia"/>
          <w:sz w:val="22"/>
          <w:szCs w:val="22"/>
        </w:rPr>
        <w:t>Ⅰ</w:t>
      </w:r>
      <w:r>
        <w:rPr>
          <w:rFonts w:ascii="Times New Roman" w:hAnsi="Times New Roman" w:eastAsia="楷体"/>
          <w:sz w:val="22"/>
          <w:szCs w:val="22"/>
        </w:rPr>
        <w:t>卷，</w:t>
      </w:r>
      <w:r>
        <w:rPr>
          <w:rFonts w:ascii="Times New Roman" w:hAnsi="Times New Roman"/>
          <w:sz w:val="22"/>
          <w:szCs w:val="22"/>
        </w:rPr>
        <w:t>T12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已知函数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)及其导函数</w:t>
      </w:r>
      <w:r>
        <w:rPr>
          <w:rFonts w:ascii="Times New Roman" w:hAnsi="Times New Roman"/>
          <w:i/>
          <w:sz w:val="22"/>
          <w:szCs w:val="22"/>
        </w:rPr>
        <w:t>f'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)的定义域均为</w:t>
      </w:r>
      <w:r>
        <w:rPr>
          <w:rFonts w:ascii="Times New Roman" w:hAnsi="Times New Roman"/>
          <w:b/>
          <w:sz w:val="22"/>
          <w:szCs w:val="22"/>
        </w:rPr>
        <w:t>R</w:t>
      </w:r>
      <w:r>
        <w:rPr>
          <w:rFonts w:ascii="Times New Roman" w:hAnsi="Times New Roman" w:eastAsia="宋体"/>
          <w:sz w:val="22"/>
          <w:szCs w:val="22"/>
        </w:rPr>
        <w:t>，记</w:t>
      </w:r>
      <w:r>
        <w:rPr>
          <w:rFonts w:ascii="Times New Roman" w:hAnsi="Times New Roman"/>
          <w:i/>
          <w:sz w:val="22"/>
          <w:szCs w:val="22"/>
        </w:rPr>
        <w:t>g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=</w:t>
      </w:r>
      <w:r>
        <w:rPr>
          <w:rFonts w:ascii="Times New Roman" w:hAnsi="Times New Roman"/>
          <w:i/>
          <w:sz w:val="22"/>
          <w:szCs w:val="22"/>
        </w:rPr>
        <w:t>f'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 w:eastAsia="宋体"/>
          <w:sz w:val="22"/>
          <w:szCs w:val="22"/>
        </w:rPr>
        <w:t>若</w:t>
      </w:r>
      <w:r>
        <w:rPr>
          <w:rFonts w:ascii="Times New Roman" w:hAnsi="Times New Roman"/>
          <w:i/>
          <w:sz w:val="22"/>
          <w:szCs w:val="22"/>
        </w:rPr>
        <w:t xml:space="preserve">f </w:t>
      </w:r>
      <m:oMath>
        <m:d>
          <m:dPr>
            <m:ctrlPr>
              <w:rPr>
                <w:rFonts w:ascii="Cambria Math" w:hAnsi="Cambria Math"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3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−2</m:t>
            </m:r>
            <m:r>
              <m:rPr/>
              <w:rPr>
                <w:rFonts w:ascii="Cambria Math" w:hAnsi="Cambria Math"/>
                <w:sz w:val="22"/>
                <w:szCs w:val="22"/>
              </w:rPr>
              <m:t>x</m:t>
            </m:r>
            <m:ctrlPr>
              <w:rPr>
                <w:rFonts w:ascii="Cambria Math" w:hAnsi="Cambria Math"/>
                <w:sz w:val="22"/>
                <w:szCs w:val="22"/>
              </w:rPr>
            </m:ctrlPr>
          </m:e>
        </m:d>
      </m:oMath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g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2+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)均为偶函数，则(　　)</w:t>
      </w:r>
    </w:p>
    <w:p w14:paraId="4D8BC661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A.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0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=0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B.</w:t>
      </w:r>
      <w:r>
        <w:rPr>
          <w:rFonts w:ascii="Times New Roman" w:hAnsi="Times New Roman"/>
          <w:i/>
          <w:sz w:val="22"/>
          <w:szCs w:val="22"/>
        </w:rPr>
        <w:t>g</w:t>
      </w:r>
      <m:oMath>
        <m:d>
          <m:dPr>
            <m:ctrlPr>
              <w:rPr>
                <w:rFonts w:ascii="Cambria Math" w:hAnsi="Cambria Math"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−</m:t>
            </m:r>
            <m:f>
              <m:f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en>
            </m:f>
            <m:ctrlPr>
              <w:rPr>
                <w:rFonts w:ascii="Cambria Math" w:hAnsi="Cambria Math"/>
                <w:sz w:val="22"/>
                <w:szCs w:val="22"/>
              </w:rPr>
            </m:ctrlPr>
          </m:e>
        </m:d>
      </m:oMath>
      <w:r>
        <w:rPr>
          <w:rFonts w:ascii="Times New Roman" w:hAnsi="Times New Roman"/>
          <w:sz w:val="22"/>
          <w:szCs w:val="22"/>
        </w:rPr>
        <w:t>=0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C.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-1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=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4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D.</w:t>
      </w:r>
      <w:r>
        <w:rPr>
          <w:rFonts w:ascii="Times New Roman" w:hAnsi="Times New Roman"/>
          <w:i/>
          <w:sz w:val="22"/>
          <w:szCs w:val="22"/>
        </w:rPr>
        <w:t>g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-1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=</w:t>
      </w:r>
      <w:r>
        <w:rPr>
          <w:rFonts w:ascii="Times New Roman" w:hAnsi="Times New Roman"/>
          <w:i/>
          <w:sz w:val="22"/>
          <w:szCs w:val="22"/>
        </w:rPr>
        <w:t>g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 w:eastAsia="宋体"/>
          <w:sz w:val="22"/>
          <w:szCs w:val="22"/>
        </w:rPr>
        <w:t>)</w:t>
      </w:r>
    </w:p>
    <w:p w14:paraId="030ECE2D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2023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全国甲卷文，</w:t>
      </w:r>
      <w:r>
        <w:rPr>
          <w:rFonts w:ascii="Times New Roman" w:hAnsi="Times New Roman"/>
          <w:sz w:val="22"/>
          <w:szCs w:val="22"/>
        </w:rPr>
        <w:t>T14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若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=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</w:rPr>
        <w:t>-1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="Times New Roman" w:hAnsi="Times New Roman"/>
          <w:i/>
          <w:sz w:val="22"/>
          <w:szCs w:val="22"/>
        </w:rPr>
        <w:t>ax</w:t>
      </w:r>
      <w:r>
        <w:rPr>
          <w:rFonts w:ascii="Times New Roman" w:hAnsi="Times New Roman"/>
          <w:sz w:val="22"/>
          <w:szCs w:val="22"/>
        </w:rPr>
        <w:t>+sin</w:t>
      </w:r>
      <m:oMath>
        <m:d>
          <m:dPr>
            <m:ctrlPr>
              <w:rPr>
                <w:rFonts w:ascii="Cambria Math" w:hAnsi="Cambria Math"/>
                <w:sz w:val="22"/>
                <w:szCs w:val="22"/>
              </w:rPr>
            </m:ctrlPr>
          </m:dPr>
          <m:e>
            <m:r>
              <m:rPr/>
              <w:rPr>
                <w:rFonts w:ascii="Cambria Math" w:hAnsi="Cambria Math"/>
                <w:sz w:val="22"/>
                <w:szCs w:val="22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+</m:t>
            </m:r>
            <m:f>
              <m:f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π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en>
            </m:f>
            <m:ctrlPr>
              <w:rPr>
                <w:rFonts w:ascii="Cambria Math" w:hAnsi="Cambria Math"/>
                <w:sz w:val="22"/>
                <w:szCs w:val="22"/>
              </w:rPr>
            </m:ctrlPr>
          </m:e>
        </m:d>
      </m:oMath>
      <w:r>
        <w:rPr>
          <w:rFonts w:ascii="Times New Roman" w:hAnsi="Times New Roman" w:eastAsia="宋体"/>
          <w:sz w:val="22"/>
          <w:szCs w:val="22"/>
        </w:rPr>
        <w:t>为偶函数，则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</w:rPr>
        <w:t>=</w:t>
      </w:r>
      <w:r>
        <w:rPr>
          <w:rFonts w:ascii="Times New Roman" w:hAnsi="Times New Roman" w:eastAsia="宋体"/>
          <w:sz w:val="22"/>
          <w:szCs w:val="22"/>
          <w:u w:val="single"/>
        </w:rPr>
        <w:t>　　　　</w:t>
      </w:r>
      <w:r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/>
          <w:i/>
          <w:sz w:val="22"/>
          <w:szCs w:val="22"/>
        </w:rPr>
        <w:t> </w:t>
      </w:r>
    </w:p>
    <w:p w14:paraId="22127D73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黑体"/>
          <w:sz w:val="22"/>
          <w:szCs w:val="22"/>
        </w:rPr>
        <w:t>命题热度</w:t>
      </w:r>
      <w:r>
        <w:rPr>
          <w:rFonts w:ascii="Times New Roman" w:hAnsi="Times New Roman" w:eastAsia="新宋体"/>
          <w:sz w:val="22"/>
          <w:szCs w:val="22"/>
        </w:rPr>
        <w:t>：</w:t>
      </w:r>
    </w:p>
    <w:p w14:paraId="72766AEA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新宋体"/>
          <w:sz w:val="22"/>
          <w:szCs w:val="22"/>
        </w:rPr>
        <w:t>本讲是历年高考命题必考的内容，高中低档题目都有考查，主要以选择题或填空题的形式进行考查，分值约为</w:t>
      </w:r>
      <w:r>
        <w:rPr>
          <w:rFonts w:ascii="Times New Roman" w:hAnsi="Times New Roman"/>
          <w:sz w:val="22"/>
          <w:szCs w:val="22"/>
        </w:rPr>
        <w:t>10</w:t>
      </w:r>
      <w:r>
        <w:rPr>
          <w:rFonts w:ascii="Times New Roman" w:hAnsi="Times New Roman"/>
          <w:i/>
          <w:sz w:val="22"/>
          <w:szCs w:val="22"/>
        </w:rPr>
        <w:t>~</w:t>
      </w:r>
      <w:r>
        <w:rPr>
          <w:rFonts w:ascii="Times New Roman" w:hAnsi="Times New Roman"/>
          <w:sz w:val="22"/>
          <w:szCs w:val="22"/>
        </w:rPr>
        <w:t>12</w:t>
      </w:r>
      <w:r>
        <w:rPr>
          <w:rFonts w:ascii="Times New Roman" w:hAnsi="Times New Roman" w:eastAsia="新宋体"/>
          <w:sz w:val="22"/>
          <w:szCs w:val="22"/>
        </w:rPr>
        <w:t>分</w:t>
      </w:r>
      <w:r>
        <w:rPr>
          <w:rFonts w:ascii="Times New Roman" w:hAnsi="Times New Roman"/>
          <w:sz w:val="22"/>
          <w:szCs w:val="22"/>
        </w:rPr>
        <w:t>.</w:t>
      </w:r>
    </w:p>
    <w:p w14:paraId="22AB84B4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黑体"/>
          <w:sz w:val="22"/>
          <w:szCs w:val="22"/>
        </w:rPr>
        <w:t>考查方向</w:t>
      </w:r>
      <w:r>
        <w:rPr>
          <w:rFonts w:ascii="Times New Roman" w:hAnsi="Times New Roman" w:eastAsia="新宋体"/>
          <w:sz w:val="22"/>
          <w:szCs w:val="22"/>
        </w:rPr>
        <w:t>：一是函数的性质，主要考查函数的单调性、奇偶性、周期性、对称性及其性质的综合应用；二是基本初等函数，主要考查幂指对函数的图象与性质；三是函数的图象，主要考查画图、识图以及图象的应用</w:t>
      </w:r>
      <w:r>
        <w:rPr>
          <w:rFonts w:ascii="Times New Roman" w:hAnsi="Times New Roman"/>
          <w:sz w:val="22"/>
          <w:szCs w:val="22"/>
        </w:rPr>
        <w:t>.</w:t>
      </w:r>
    </w:p>
    <w:p w14:paraId="6912725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</w:p>
    <w:p w14:paraId="6116710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1C80D2E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vertAlign w:val="superscript"/>
        </w:rPr>
        <w:t>-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</w:p>
    <w:p w14:paraId="78B0526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-e</w:t>
      </w:r>
      <w:r>
        <w:rPr>
          <w:rFonts w:ascii="Times New Roman" w:hAnsi="Times New Roman"/>
          <w:vertAlign w:val="superscript"/>
        </w:rPr>
        <w:t>-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</w:t>
      </w:r>
    </w:p>
    <w:p w14:paraId="715639D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)的定义域为[</w:t>
      </w:r>
      <w:r>
        <w:rPr>
          <w:rFonts w:ascii="Times New Roman" w:hAnsi="Times New Roman"/>
        </w:rPr>
        <w:t>-2.8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2.8</w:t>
      </w:r>
      <w:r>
        <w:rPr>
          <w:rFonts w:ascii="Times New Roman" w:hAnsi="Times New Roman" w:eastAsia="仿宋"/>
        </w:rPr>
        <w:t>]，</w:t>
      </w:r>
    </w:p>
    <w:p w14:paraId="0D3E487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故该函数为偶函数，可排除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</w:t>
      </w:r>
    </w:p>
    <w:p w14:paraId="7E0F46C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=-1+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e−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1&gt;-1+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e−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2e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2e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0D72A1E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故可排除</w:t>
      </w:r>
      <w:r>
        <w:rPr>
          <w:rFonts w:ascii="Times New Roman" w:hAnsi="Times New Roman"/>
        </w:rPr>
        <w:t>D.</w:t>
      </w:r>
    </w:p>
    <w:p w14:paraId="58CFFF3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</w:t>
      </w:r>
    </w:p>
    <w:p w14:paraId="640FF04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由题意知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)对一切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 w:eastAsia="仿宋"/>
        </w:rPr>
        <w:t>成立，</w:t>
      </w:r>
    </w:p>
    <w:p w14:paraId="32D44D5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于是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=5-2</w:t>
      </w:r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20CCEC3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BC</w:t>
      </w:r>
    </w:p>
    <w:p w14:paraId="134BD0D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(转化法)因为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)均为偶函数，</w:t>
      </w:r>
    </w:p>
    <w:p w14:paraId="24349C3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209C562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172DE67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</w:t>
      </w:r>
    </w:p>
    <w:p w14:paraId="500CD2B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4-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</w:t>
      </w:r>
    </w:p>
    <w:p w14:paraId="2E4EB10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)，故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正确；</w:t>
      </w:r>
    </w:p>
    <w:p w14:paraId="4A39F2C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)的图象分别关于直线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对称，</w:t>
      </w:r>
    </w:p>
    <w:p w14:paraId="61AE5EA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)，且函数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)可导，</w:t>
      </w:r>
    </w:p>
    <w:p w14:paraId="4AE1597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g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</w:t>
      </w:r>
    </w:p>
    <w:p w14:paraId="6AC3CA3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4-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</w:t>
      </w:r>
    </w:p>
    <w:p w14:paraId="6E93C43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</w:t>
      </w:r>
    </w:p>
    <w:p w14:paraId="3715D79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g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g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6936E30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正确，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错误；</w:t>
      </w:r>
    </w:p>
    <w:p w14:paraId="229576F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若函数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)满足题设条件，</w:t>
      </w:r>
    </w:p>
    <w:p w14:paraId="04CF0E3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为常数)也满足题设条件，</w:t>
      </w:r>
    </w:p>
    <w:p w14:paraId="710A21F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所以无法确定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)的函数值，故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错误</w:t>
      </w:r>
      <w:r>
        <w:rPr>
          <w:rFonts w:ascii="Times New Roman" w:hAnsi="Times New Roman"/>
        </w:rPr>
        <w:t>.</w:t>
      </w:r>
    </w:p>
    <w:p w14:paraId="4BA143E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(特例法)因为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)均为偶函数，所以函数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)的图象关于直线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对称，函数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)的图象关于直线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对称</w:t>
      </w:r>
      <w:r>
        <w:rPr>
          <w:rFonts w:ascii="Times New Roman" w:hAnsi="Times New Roman"/>
        </w:rPr>
        <w:t>.</w:t>
      </w:r>
      <w:r>
        <w:rPr>
          <w:rFonts w:ascii="Times New Roman" w:hAnsi="Times New Roman" w:eastAsia="仿宋"/>
        </w:rPr>
        <w:t>取符合题意的一个函数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 w:eastAsia="仿宋"/>
        </w:rPr>
        <w:t>)，则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，排除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；</w:t>
      </w:r>
    </w:p>
    <w:p w14:paraId="577F8A5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取符合题意的一个函数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π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=πcos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π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=πcos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π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=πcos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-π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=-π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=πcos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2π=π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)，排除</w:t>
      </w:r>
      <w:r>
        <w:rPr>
          <w:rFonts w:ascii="Times New Roman" w:hAnsi="Times New Roman"/>
        </w:rPr>
        <w:t>D.</w:t>
      </w:r>
      <w:r>
        <w:rPr>
          <w:rFonts w:ascii="Times New Roman" w:hAnsi="Times New Roman" w:eastAsia="仿宋"/>
        </w:rPr>
        <w:t>故选</w:t>
      </w:r>
      <w:r>
        <w:rPr>
          <w:rFonts w:ascii="Times New Roman" w:hAnsi="Times New Roman"/>
        </w:rPr>
        <w:t>BC.</w:t>
      </w:r>
    </w:p>
    <w:p w14:paraId="018C60B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2</w:t>
      </w:r>
    </w:p>
    <w:p w14:paraId="7A415C3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+sin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</w:p>
    <w:p w14:paraId="1A8D2C7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+cos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+1+cos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</w:p>
    <w:p w14:paraId="2456A34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且函数为偶函数，</w:t>
      </w:r>
    </w:p>
    <w:p w14:paraId="26B3713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-2=0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=2.</w:t>
      </w:r>
    </w:p>
    <w:p w14:paraId="0FB02C8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经验证，当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时满足题意</w:t>
      </w:r>
      <w:r>
        <w:rPr>
          <w:rFonts w:ascii="Times New Roman" w:hAnsi="Times New Roman"/>
        </w:rPr>
        <w:t>.</w:t>
      </w:r>
    </w:p>
    <w:p w14:paraId="618BC21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函数的性质</w:t>
      </w:r>
    </w:p>
    <w:p w14:paraId="561777E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1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(1)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2024·</w:t>
      </w:r>
      <w:r>
        <w:rPr>
          <w:rFonts w:ascii="Times New Roman" w:hAnsi="Times New Roman" w:eastAsia="楷体"/>
          <w:w w:val="104"/>
        </w:rPr>
        <w:t>新课标</w:t>
      </w:r>
      <w:r>
        <w:rPr>
          <w:rFonts w:hint="eastAsia" w:cs="宋体" w:asciiTheme="minorEastAsia" w:hAnsiTheme="minorEastAsia" w:eastAsiaTheme="minorEastAsia"/>
          <w:w w:val="104"/>
        </w:rPr>
        <w:t>Ⅰ</w:t>
      </w:r>
      <w:r>
        <w:rPr>
          <w:rFonts w:ascii="Times New Roman" w:hAnsi="Times New Roman" w:eastAsia="楷体"/>
          <w:w w:val="104"/>
        </w:rPr>
        <w:t>卷)</w:t>
      </w:r>
      <w:r>
        <w:rPr>
          <w:rFonts w:ascii="Times New Roman" w:hAnsi="Times New Roman"/>
          <w:w w:val="104"/>
        </w:rPr>
        <w:t>已知函数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−2</m:t>
                  </m:r>
                  <m:r>
                    <m:rPr/>
                    <w:rPr>
                      <w:rFonts w:ascii="Cambria Math" w:hAnsi="Cambria Math"/>
                    </w:rPr>
                    <m:t>ax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r>
                    <m:rPr/>
                    <w:rPr>
                      <w:rFonts w:ascii="Cambria Math" w:hAnsi="Cambria Math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&lt;0，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+ln(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+1)，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在</w:t>
      </w:r>
      <w:r>
        <w:rPr>
          <w:rFonts w:ascii="Times New Roman" w:hAnsi="Times New Roman"/>
          <w:b/>
          <w:w w:val="104"/>
        </w:rPr>
        <w:t>R</w:t>
      </w:r>
      <w:r>
        <w:rPr>
          <w:rFonts w:ascii="Times New Roman" w:hAnsi="Times New Roman"/>
          <w:w w:val="104"/>
        </w:rPr>
        <w:t>上单调递增，则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的取值范围是(　　)</w:t>
      </w:r>
    </w:p>
    <w:p w14:paraId="042789B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A.(</w:t>
      </w:r>
      <w:r>
        <w:rPr>
          <w:rFonts w:asciiTheme="minorEastAsia" w:hAnsiTheme="minorEastAsia" w:eastAsiaTheme="minorEastAsia"/>
          <w:w w:val="104"/>
        </w:rPr>
        <w:t>-∞</w:t>
      </w:r>
      <w:r>
        <w:rPr>
          <w:rFonts w:ascii="Times New Roman" w:hAnsi="Times New Roman"/>
          <w:w w:val="104"/>
        </w:rPr>
        <w:t>，0]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B.[-1，0]</w:t>
      </w:r>
      <w:r>
        <w:rPr>
          <w:rFonts w:ascii="Times New Roman" w:hAnsi="Times New Roman"/>
          <w:w w:val="104"/>
        </w:rPr>
        <w:tab/>
      </w:r>
    </w:p>
    <w:p w14:paraId="1ABAAD0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C.[-1，1]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D.[0，+</w:t>
      </w:r>
      <w:r>
        <w:rPr>
          <w:rFonts w:asciiTheme="minorEastAsia" w:hAnsiTheme="minorEastAsia" w:eastAsiaTheme="minorEastAsia"/>
          <w:w w:val="104"/>
        </w:rPr>
        <w:t>∞</w:t>
      </w:r>
      <w:r>
        <w:rPr>
          <w:rFonts w:ascii="Times New Roman" w:hAnsi="Times New Roman"/>
          <w:w w:val="104"/>
        </w:rPr>
        <w:t>)</w:t>
      </w:r>
    </w:p>
    <w:p w14:paraId="1A9D76F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32014ED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 w:eastAsia="仿宋"/>
        </w:rPr>
        <w:t>上单调递增，</w:t>
      </w:r>
    </w:p>
    <w:p w14:paraId="0ACDF9E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且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+ln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)单调递增，</w:t>
      </w:r>
    </w:p>
    <w:p w14:paraId="2579AA4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则需满足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−2</m:t>
                      </m:r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eastAsiaTheme="minorEastAsia"/>
                        </w:rPr>
                        <m:t>×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(−1)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r>
                    <m:rPr/>
                    <w:rPr>
                      <w:rFonts w:ascii="Cambria Math" w:hAnsi="Cambria Math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</w:rPr>
                    <m:t>≤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0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+ln1，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49F937A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</w:rPr>
        <w:t>-1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34D4E6A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的取值范围是[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]</w:t>
      </w:r>
      <w:r>
        <w:rPr>
          <w:rFonts w:ascii="Times New Roman" w:hAnsi="Times New Roman"/>
        </w:rPr>
        <w:t>.</w:t>
      </w:r>
    </w:p>
    <w:p w14:paraId="5A9FEC0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</w:t>
      </w:r>
      <w:r>
        <w:rPr>
          <w:rFonts w:ascii="Times New Roman" w:hAnsi="Times New Roman" w:eastAsia="楷体"/>
          <w:w w:val="104"/>
        </w:rPr>
        <w:t>(多选)(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银川模拟)</w:t>
      </w:r>
      <w:r>
        <w:rPr>
          <w:rFonts w:ascii="Times New Roman" w:hAnsi="Times New Roman"/>
          <w:w w:val="104"/>
        </w:rPr>
        <w:t>已知定义在</w:t>
      </w:r>
      <w:r>
        <w:rPr>
          <w:rFonts w:ascii="Times New Roman" w:hAnsi="Times New Roman"/>
          <w:b/>
          <w:w w:val="104"/>
        </w:rPr>
        <w:t>R</w:t>
      </w:r>
      <w:r>
        <w:rPr>
          <w:rFonts w:ascii="Times New Roman" w:hAnsi="Times New Roman"/>
          <w:w w:val="104"/>
        </w:rPr>
        <w:t>上的函数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)满足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)=-</w:t>
      </w:r>
      <w:r>
        <w:rPr>
          <w:rFonts w:ascii="Times New Roman" w:hAnsi="Times New Roman"/>
          <w:i/>
          <w:w w:val="104"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(-1)=1，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(0)=-2，且</w:t>
      </w:r>
      <w:r>
        <w:rPr>
          <w:rFonts w:ascii="Times New Roman" w:hAnsi="Times New Roman"/>
          <w:i/>
          <w:w w:val="104"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为奇函数，则(　　)</w:t>
      </w:r>
    </w:p>
    <w:p w14:paraId="6987E3E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)为奇函数</w:t>
      </w:r>
    </w:p>
    <w:p w14:paraId="75E694A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B.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)为偶函数</w:t>
      </w:r>
    </w:p>
    <w:p w14:paraId="4F74261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)是周期为3的周期函数</w:t>
      </w:r>
    </w:p>
    <w:p w14:paraId="219E145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D.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(0)+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(1)+</w:t>
      </w:r>
      <w:r>
        <w:rPr>
          <w:rFonts w:asciiTheme="minorEastAsia" w:hAnsiTheme="minorEastAsia" w:eastAsiaTheme="minorEastAsia"/>
          <w:w w:val="104"/>
        </w:rPr>
        <w:t>…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(30)=-2</w:t>
      </w:r>
    </w:p>
    <w:p w14:paraId="35F6A88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BCD</w:t>
      </w:r>
    </w:p>
    <w:p w14:paraId="2C2D41D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，因为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)是定义在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 w:eastAsia="仿宋"/>
        </w:rPr>
        <w:t>上的函数，且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=-2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)不是奇函数，故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错误；</w:t>
      </w:r>
    </w:p>
    <w:p w14:paraId="6039630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，因为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为奇函数，所以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4383132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可得，</w:t>
      </w:r>
    </w:p>
    <w:p w14:paraId="14480EA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4C13238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6EDA94D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46F1B4C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)，即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)是偶函数，故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正确；</w:t>
      </w:r>
    </w:p>
    <w:p w14:paraId="1627818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，由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可得，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)是周期为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的周期函数，故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正确；</w:t>
      </w:r>
    </w:p>
    <w:p w14:paraId="32E25A7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01A26EF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，由周期性可得，</w:t>
      </w:r>
    </w:p>
    <w:p w14:paraId="7A3B938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=10</w:t>
      </w:r>
      <w:r>
        <w:rPr>
          <w:rFonts w:ascii="Times New Roman" w:hAnsi="Times New Roman" w:eastAsia="仿宋"/>
        </w:rPr>
        <w:t>[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)]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=-2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4431D31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楷体"/>
        </w:rPr>
        <w:t>)函数的奇偶性的判断方法有定义法、图象法、奇偶函数性质法(如奇函数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 w:eastAsia="楷体"/>
        </w:rPr>
        <w:t>奇函数是偶函数)；函数单调性的判断方法有定义法、图象法、导数法、性质法(在共同的单调区间内，增函数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楷体"/>
        </w:rPr>
        <w:t>增函数为增函数等)；函数的单调性和奇偶性的联系密切，涉及比较大小、解不等式、求函数最值(值域)、零点等</w:t>
      </w:r>
      <w:r>
        <w:rPr>
          <w:rFonts w:ascii="Times New Roman" w:hAnsi="Times New Roman"/>
        </w:rPr>
        <w:t>.</w:t>
      </w:r>
    </w:p>
    <w:p w14:paraId="1CE7224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楷体"/>
        </w:rPr>
        <w:t>)函数的周期性和对称性的常用结论</w:t>
      </w:r>
    </w:p>
    <w:p w14:paraId="3929C36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①</w:t>
      </w:r>
      <w:r>
        <w:rPr>
          <w:rFonts w:ascii="Times New Roman" w:hAnsi="Times New Roman" w:eastAsia="楷体"/>
        </w:rPr>
        <w:t>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楷体"/>
        </w:rPr>
        <w:t>)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楷体"/>
        </w:rPr>
        <w:t>)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eastAsia="楷体"/>
              </w:rPr>
              <m:t>或</m:t>
            </m:r>
            <m:r>
              <m:rPr/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)=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m:rPr/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r>
              <m:rPr>
                <m:sty m:val="p"/>
              </m:rPr>
              <w:rPr>
                <w:rFonts w:ascii="Cambria Math" w:hAnsi="Cambria Math" w:eastAsia="楷体"/>
              </w:rPr>
              <m:t>其中</m:t>
            </m:r>
            <m:r>
              <m:rPr/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≠</m:t>
            </m:r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楷体"/>
        </w:rPr>
        <w:t>，则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楷体"/>
        </w:rPr>
        <w:t>)的一个周期为</w:t>
      </w:r>
      <w:r>
        <w:rPr>
          <w:rFonts w:ascii="Times New Roman" w:hAnsi="Times New Roman"/>
        </w:rPr>
        <w:t>2|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|.</w:t>
      </w:r>
    </w:p>
    <w:p w14:paraId="3CF1DB9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②</w:t>
      </w:r>
      <w:r>
        <w:rPr>
          <w:rFonts w:ascii="Times New Roman" w:hAnsi="Times New Roman" w:eastAsia="楷体"/>
        </w:rPr>
        <w:t>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楷体"/>
        </w:rPr>
        <w:t>)的图象关于直线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楷体"/>
        </w:rPr>
        <w:t>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楷体"/>
        </w:rPr>
        <w:t>对称，则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楷体"/>
        </w:rPr>
        <w:t>)的一个周期为</w:t>
      </w:r>
      <w:r>
        <w:rPr>
          <w:rFonts w:ascii="Times New Roman" w:hAnsi="Times New Roman"/>
        </w:rPr>
        <w:t>2|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|.</w:t>
      </w:r>
    </w:p>
    <w:p w14:paraId="345039C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③</w:t>
      </w:r>
      <w:r>
        <w:rPr>
          <w:rFonts w:ascii="Times New Roman" w:hAnsi="Times New Roman" w:eastAsia="楷体"/>
        </w:rPr>
        <w:t>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楷体"/>
        </w:rPr>
        <w:t>)的图象关于点(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楷体"/>
        </w:rPr>
        <w:t>)和直线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楷体"/>
        </w:rPr>
        <w:t>对称，则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楷体"/>
        </w:rPr>
        <w:t>)的一个周期为</w:t>
      </w:r>
      <w:r>
        <w:rPr>
          <w:rFonts w:ascii="Times New Roman" w:hAnsi="Times New Roman"/>
        </w:rPr>
        <w:t>4|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|.</w:t>
      </w:r>
    </w:p>
    <w:p w14:paraId="3F36C39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④</w:t>
      </w:r>
      <w:r>
        <w:rPr>
          <w:rFonts w:ascii="Times New Roman" w:hAnsi="Times New Roman" w:eastAsia="楷体"/>
        </w:rPr>
        <w:t>若函数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楷体"/>
        </w:rPr>
        <w:t>)满足关系式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楷体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楷体"/>
        </w:rPr>
        <w:t>)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楷体"/>
        </w:rPr>
        <w:t>，则函数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楷体"/>
        </w:rPr>
        <w:t>)的图象关于点(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楷体"/>
        </w:rPr>
        <w:t>)对称</w:t>
      </w:r>
      <w:r>
        <w:rPr>
          <w:rFonts w:ascii="Times New Roman" w:hAnsi="Times New Roman"/>
        </w:rPr>
        <w:t>.</w:t>
      </w:r>
    </w:p>
    <w:p w14:paraId="7E8BA62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⑤</w:t>
      </w:r>
      <w:r>
        <w:rPr>
          <w:rFonts w:ascii="Times New Roman" w:hAnsi="Times New Roman" w:eastAsia="楷体"/>
        </w:rPr>
        <w:t>若函数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楷体"/>
        </w:rPr>
        <w:t>)满足关系式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楷体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楷体"/>
        </w:rPr>
        <w:t>)，则函数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楷体"/>
        </w:rPr>
        <w:t>)的图象关于直线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楷体"/>
        </w:rPr>
        <w:t>对称</w:t>
      </w:r>
      <w:r>
        <w:rPr>
          <w:rFonts w:ascii="Times New Roman" w:hAnsi="Times New Roman"/>
        </w:rPr>
        <w:t>.</w:t>
      </w:r>
    </w:p>
    <w:p w14:paraId="1C43272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1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(1)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黄冈模拟)</w:t>
      </w:r>
      <w:r>
        <w:rPr>
          <w:rFonts w:ascii="Times New Roman" w:hAnsi="Times New Roman"/>
          <w:w w:val="104"/>
        </w:rPr>
        <w:t>已知函数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 xml:space="preserve">)=sin 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+e</w:t>
      </w:r>
      <w:r>
        <w:rPr>
          <w:rFonts w:ascii="Times New Roman" w:hAnsi="Times New Roman"/>
          <w:i/>
          <w:w w:val="104"/>
          <w:vertAlign w:val="superscript"/>
        </w:rPr>
        <w:t>x</w:t>
      </w:r>
      <w:r>
        <w:rPr>
          <w:rFonts w:ascii="Times New Roman" w:hAnsi="Times New Roman"/>
          <w:w w:val="104"/>
        </w:rPr>
        <w:t>-e</w:t>
      </w:r>
      <w:r>
        <w:rPr>
          <w:rFonts w:ascii="Times New Roman" w:hAnsi="Times New Roman"/>
          <w:w w:val="104"/>
          <w:vertAlign w:val="superscript"/>
        </w:rPr>
        <w:t>-</w:t>
      </w:r>
      <w:r>
        <w:rPr>
          <w:rFonts w:ascii="Times New Roman" w:hAnsi="Times New Roman"/>
          <w:i/>
          <w:w w:val="104"/>
          <w:vertAlign w:val="superscript"/>
        </w:rPr>
        <w:t>x</w:t>
      </w:r>
      <w:r>
        <w:rPr>
          <w:rFonts w:ascii="Times New Roman" w:hAnsi="Times New Roman"/>
          <w:w w:val="104"/>
        </w:rPr>
        <w:t>，若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=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(-2)，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=</w:t>
      </w:r>
      <w:r>
        <w:rPr>
          <w:rFonts w:ascii="Times New Roman" w:hAnsi="Times New Roman"/>
          <w:i/>
          <w:w w:val="104"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=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(ln 2)，则(　　)</w:t>
      </w:r>
    </w:p>
    <w:p w14:paraId="11DF723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&lt;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&lt;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&lt;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&lt;</w:t>
      </w:r>
      <w:r>
        <w:rPr>
          <w:rFonts w:ascii="Times New Roman" w:hAnsi="Times New Roman"/>
          <w:i/>
          <w:w w:val="104"/>
        </w:rPr>
        <w:t>b</w:t>
      </w:r>
    </w:p>
    <w:p w14:paraId="342E025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&lt;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&lt;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&lt;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&lt;</w:t>
      </w:r>
      <w:r>
        <w:rPr>
          <w:rFonts w:ascii="Times New Roman" w:hAnsi="Times New Roman"/>
          <w:i/>
          <w:w w:val="104"/>
        </w:rPr>
        <w:t>a</w:t>
      </w:r>
    </w:p>
    <w:p w14:paraId="2D15415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</w:t>
      </w:r>
    </w:p>
    <w:p w14:paraId="5EB9C36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-e</w:t>
      </w:r>
      <w:r>
        <w:rPr>
          <w:rFonts w:ascii="Times New Roman" w:hAnsi="Times New Roman"/>
          <w:vertAlign w:val="superscript"/>
        </w:rPr>
        <w:t>-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 w:eastAsia="仿宋"/>
        </w:rPr>
        <w:t>得，</w:t>
      </w:r>
    </w:p>
    <w:p w14:paraId="3FD963B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+e</w:t>
      </w:r>
      <w:r>
        <w:rPr>
          <w:rFonts w:ascii="Times New Roman" w:hAnsi="Times New Roman"/>
          <w:vertAlign w:val="superscript"/>
        </w:rPr>
        <w:t>-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 w:eastAsia="仿宋"/>
        </w:rPr>
        <w:t>，</w:t>
      </w:r>
    </w:p>
    <w:p w14:paraId="2B52A8E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+e</w:t>
      </w:r>
      <w:r>
        <w:rPr>
          <w:rFonts w:ascii="Times New Roman" w:hAnsi="Times New Roman"/>
          <w:vertAlign w:val="superscript"/>
        </w:rPr>
        <w:t>-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·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0EC34AE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当且仅当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vertAlign w:val="superscript"/>
        </w:rPr>
        <w:t>-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时等号成立，</w:t>
      </w:r>
    </w:p>
    <w:p w14:paraId="76D89ED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而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[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]，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+e</w:t>
      </w:r>
      <w:r>
        <w:rPr>
          <w:rFonts w:ascii="Times New Roman" w:hAnsi="Times New Roman"/>
          <w:vertAlign w:val="superscript"/>
        </w:rPr>
        <w:t>-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10C86F8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 w:eastAsia="仿宋"/>
        </w:rPr>
        <w:t>上单调递增，</w:t>
      </w:r>
    </w:p>
    <w:p w14:paraId="79D82B7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</w:rPr>
        <w:t>-2&lt;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=ln</w:t>
      </w:r>
      <w:r>
        <w:rPr>
          <w:rFonts w:ascii="Times New Roman" w:hAnsi="Times New Roman" w:eastAsia="仿宋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&lt;ln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</w:p>
    <w:p w14:paraId="109E16C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)，即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.</w:t>
      </w:r>
    </w:p>
    <w:p w14:paraId="00A8EB9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</w:t>
      </w:r>
      <w:r>
        <w:rPr>
          <w:rFonts w:ascii="Times New Roman" w:hAnsi="Times New Roman" w:eastAsia="楷体"/>
          <w:w w:val="104"/>
        </w:rPr>
        <w:t>(多选)</w:t>
      </w:r>
      <w:r>
        <w:rPr>
          <w:rFonts w:ascii="Times New Roman" w:hAnsi="Times New Roman"/>
          <w:w w:val="104"/>
        </w:rPr>
        <w:t>已知函数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)的定义域为</w:t>
      </w:r>
      <w:r>
        <w:rPr>
          <w:rFonts w:ascii="Times New Roman" w:hAnsi="Times New Roman"/>
          <w:b/>
          <w:w w:val="104"/>
        </w:rPr>
        <w:t>R</w:t>
      </w:r>
      <w:r>
        <w:rPr>
          <w:rFonts w:ascii="Times New Roman" w:hAnsi="Times New Roman"/>
          <w:w w:val="104"/>
        </w:rPr>
        <w:t>，且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)+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)=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)，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(1)=1，则(　　)</w:t>
      </w:r>
    </w:p>
    <w:p w14:paraId="2D5610B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(0)=2</w:t>
      </w:r>
    </w:p>
    <w:p w14:paraId="697BD82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B.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(3-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)=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(3+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</w:t>
      </w:r>
    </w:p>
    <w:p w14:paraId="0040DCF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)是周期函数</w:t>
      </w:r>
    </w:p>
    <w:p w14:paraId="7A8A1E7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D.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)的解析式可能为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)=2sin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  <w:w w:val="104"/>
        </w:rPr>
        <w:t>x</w:t>
      </w:r>
    </w:p>
    <w:p w14:paraId="456A43C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ABC</w:t>
      </w:r>
    </w:p>
    <w:p w14:paraId="55DEBF9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)，</w:t>
      </w:r>
    </w:p>
    <w:p w14:paraId="0AB7BC1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3203C12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，有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3110AF8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可得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</w:t>
      </w:r>
    </w:p>
    <w:p w14:paraId="15EBC86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)，</w:t>
      </w:r>
    </w:p>
    <w:p w14:paraId="62074C9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)，</w:t>
      </w:r>
    </w:p>
    <w:p w14:paraId="17C92A6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)的定义域为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 w:eastAsia="仿宋"/>
        </w:rPr>
        <w:t>，故函数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)是偶函数，</w:t>
      </w:r>
    </w:p>
    <w:p w14:paraId="170C9CC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=2sin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为奇函数，故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错误；</w:t>
      </w:r>
    </w:p>
    <w:p w14:paraId="33CF9D2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</w:t>
      </w:r>
    </w:p>
    <w:p w14:paraId="2248C5C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</w:t>
      </w:r>
    </w:p>
    <w:p w14:paraId="66976D8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)，</w:t>
      </w:r>
    </w:p>
    <w:p w14:paraId="1DB8ACA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[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)]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</w:p>
    <w:p w14:paraId="3992427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)，</w:t>
      </w:r>
    </w:p>
    <w:p w14:paraId="5E487EF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-6</w:t>
      </w:r>
      <w:r>
        <w:rPr>
          <w:rFonts w:ascii="Times New Roman" w:hAnsi="Times New Roman" w:eastAsia="仿宋"/>
        </w:rPr>
        <w:t>)，则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)的一个周期为</w:t>
      </w:r>
      <w:r>
        <w:rPr>
          <w:rFonts w:ascii="Times New Roman" w:hAnsi="Times New Roman"/>
        </w:rPr>
        <w:t>6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正确；</w:t>
      </w:r>
    </w:p>
    <w:p w14:paraId="4E33CBF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由于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)为偶函数且一个周期为</w:t>
      </w:r>
      <w:r>
        <w:rPr>
          <w:rFonts w:ascii="Times New Roman" w:hAnsi="Times New Roman"/>
        </w:rPr>
        <w:t>6</w:t>
      </w:r>
      <w:r>
        <w:rPr>
          <w:rFonts w:ascii="Times New Roman" w:hAnsi="Times New Roman" w:eastAsia="仿宋"/>
        </w:rPr>
        <w:t>，</w:t>
      </w:r>
    </w:p>
    <w:p w14:paraId="325D33D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7E72C1A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基本初等函数</w:t>
      </w:r>
    </w:p>
    <w:p w14:paraId="7916F02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2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(1)</w:t>
      </w:r>
      <w:r>
        <w:rPr>
          <w:rFonts w:ascii="Times New Roman" w:hAnsi="Times New Roman" w:eastAsia="楷体"/>
          <w:w w:val="104"/>
        </w:rPr>
        <w:t>(多选)</w:t>
      </w:r>
      <w:r>
        <w:rPr>
          <w:rFonts w:ascii="Times New Roman" w:hAnsi="Times New Roman"/>
          <w:w w:val="104"/>
        </w:rPr>
        <w:t>已知幂函数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)=(8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-5)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  <w:w w:val="104"/>
        </w:rPr>
        <w:t>，则(　　)</w:t>
      </w:r>
    </w:p>
    <w:p w14:paraId="7374D6C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=±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</w:p>
    <w:p w14:paraId="4FE0B2D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B.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)的定义域为</w:t>
      </w:r>
      <w:r>
        <w:rPr>
          <w:rFonts w:ascii="Times New Roman" w:hAnsi="Times New Roman"/>
          <w:b/>
          <w:w w:val="104"/>
        </w:rPr>
        <w:t>R</w:t>
      </w:r>
    </w:p>
    <w:p w14:paraId="3EE8D16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)为非奇非偶函数</w:t>
      </w:r>
    </w:p>
    <w:p w14:paraId="656395B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D.不等式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(2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+1)&gt;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(5-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)的解集为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，+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∞</m:t>
            </m:r>
            <m:ctrlPr>
              <w:rPr>
                <w:rFonts w:ascii="Cambria Math" w:hAnsi="Cambria Math"/>
              </w:rPr>
            </m:ctrlPr>
          </m:e>
        </m:d>
      </m:oMath>
    </w:p>
    <w:p w14:paraId="4F4B58B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AC</w:t>
      </w:r>
    </w:p>
    <w:p w14:paraId="7730CE4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由幂函数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8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-5</w:t>
      </w:r>
      <w:r>
        <w:rPr>
          <w:rFonts w:ascii="Times New Roman" w:hAnsi="Times New Roman" w:eastAsia="仿宋"/>
        </w:rPr>
        <w:t>)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 w:eastAsia="仿宋"/>
        </w:rPr>
        <w:t>知，</w:t>
      </w:r>
      <w:r>
        <w:rPr>
          <w:rFonts w:ascii="Times New Roman" w:hAnsi="Times New Roman"/>
        </w:rPr>
        <w:t>8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-5=1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</w:t>
      </w:r>
    </w:p>
    <w:p w14:paraId="682336B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</w:t>
      </w:r>
      <m:oMath>
        <m:rad>
          <m:radPr>
            <m:ctrlPr>
              <w:rPr>
                <w:rFonts w:ascii="Cambria Math" w:hAnsi="Cambria Math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)的定义域为[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)，所以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)为非奇非偶函数，故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错误，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正确；</w:t>
      </w:r>
    </w:p>
    <w:p w14:paraId="2330834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 w:eastAsia="仿宋"/>
        </w:rPr>
        <w:t>知，函数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)在[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</w:p>
    <w:p w14:paraId="77D58FB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5-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)可得，</w:t>
      </w:r>
      <w:r>
        <w:rPr>
          <w:rFonts w:ascii="Times New Roman" w:hAnsi="Times New Roman"/>
        </w:rPr>
        <w:t>0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5-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，解得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仿宋"/>
        </w:rPr>
        <w:t>，即不等式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5-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)的解集为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，5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错误</w:t>
      </w:r>
      <w:r>
        <w:rPr>
          <w:rFonts w:ascii="Times New Roman" w:hAnsi="Times New Roman"/>
        </w:rPr>
        <w:t>.</w:t>
      </w:r>
    </w:p>
    <w:p w14:paraId="07EEFFE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全国</w:t>
      </w:r>
      <w:r>
        <w:rPr>
          <w:rFonts w:hint="eastAsia" w:cs="宋体" w:asciiTheme="minorEastAsia" w:hAnsiTheme="minorEastAsia" w:eastAsiaTheme="minorEastAsia"/>
          <w:w w:val="104"/>
        </w:rPr>
        <w:t>Ⅰ</w:t>
      </w:r>
      <w:r>
        <w:rPr>
          <w:rFonts w:ascii="Times New Roman" w:hAnsi="Times New Roman" w:eastAsia="楷体"/>
          <w:w w:val="104"/>
        </w:rPr>
        <w:t>卷)</w:t>
      </w:r>
      <w:r>
        <w:rPr>
          <w:rFonts w:ascii="Times New Roman" w:hAnsi="Times New Roman"/>
          <w:w w:val="104"/>
        </w:rPr>
        <w:t>已知2+log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=3+log</w:t>
      </w:r>
      <w:r>
        <w:rPr>
          <w:rFonts w:ascii="Times New Roman" w:hAnsi="Times New Roman"/>
          <w:w w:val="104"/>
          <w:vertAlign w:val="subscript"/>
        </w:rPr>
        <w:t>3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=5+log</w:t>
      </w:r>
      <w:r>
        <w:rPr>
          <w:rFonts w:ascii="Times New Roman" w:hAnsi="Times New Roman"/>
          <w:w w:val="104"/>
          <w:vertAlign w:val="subscript"/>
        </w:rPr>
        <w:t>5</w:t>
      </w:r>
      <w:r>
        <w:rPr>
          <w:rFonts w:ascii="Times New Roman" w:hAnsi="Times New Roman"/>
          <w:i/>
          <w:w w:val="104"/>
        </w:rPr>
        <w:t>z</w:t>
      </w:r>
      <w:r>
        <w:rPr>
          <w:rFonts w:ascii="Times New Roman" w:hAnsi="Times New Roman"/>
          <w:w w:val="104"/>
        </w:rPr>
        <w:t>，则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z</w:t>
      </w:r>
      <w:r>
        <w:rPr>
          <w:rFonts w:ascii="Times New Roman" w:hAnsi="Times New Roman"/>
          <w:w w:val="104"/>
        </w:rPr>
        <w:t>的大小关系不可能为(　　)</w:t>
      </w:r>
    </w:p>
    <w:p w14:paraId="5E5522B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&gt;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&gt;</w:t>
      </w:r>
      <w:r>
        <w:rPr>
          <w:rFonts w:ascii="Times New Roman" w:hAnsi="Times New Roman"/>
          <w:i/>
          <w:w w:val="104"/>
        </w:rPr>
        <w:t>z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&gt;</w:t>
      </w:r>
      <w:r>
        <w:rPr>
          <w:rFonts w:ascii="Times New Roman" w:hAnsi="Times New Roman"/>
          <w:i/>
          <w:w w:val="104"/>
        </w:rPr>
        <w:t>z</w:t>
      </w:r>
      <w:r>
        <w:rPr>
          <w:rFonts w:ascii="Times New Roman" w:hAnsi="Times New Roman"/>
          <w:w w:val="104"/>
        </w:rPr>
        <w:t>&gt;</w:t>
      </w:r>
      <w:r>
        <w:rPr>
          <w:rFonts w:ascii="Times New Roman" w:hAnsi="Times New Roman"/>
          <w:i/>
          <w:w w:val="104"/>
        </w:rPr>
        <w:t>y</w:t>
      </w:r>
    </w:p>
    <w:p w14:paraId="6A8D6F6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&gt;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&gt;</w:t>
      </w:r>
      <w:r>
        <w:rPr>
          <w:rFonts w:ascii="Times New Roman" w:hAnsi="Times New Roman"/>
          <w:i/>
          <w:w w:val="104"/>
        </w:rPr>
        <w:t>z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&gt;</w:t>
      </w:r>
      <w:r>
        <w:rPr>
          <w:rFonts w:ascii="Times New Roman" w:hAnsi="Times New Roman"/>
          <w:i/>
          <w:w w:val="104"/>
        </w:rPr>
        <w:t>z</w:t>
      </w:r>
      <w:r>
        <w:rPr>
          <w:rFonts w:ascii="Times New Roman" w:hAnsi="Times New Roman"/>
          <w:w w:val="104"/>
        </w:rPr>
        <w:t>&gt;</w:t>
      </w:r>
      <w:r>
        <w:rPr>
          <w:rFonts w:ascii="Times New Roman" w:hAnsi="Times New Roman"/>
          <w:i/>
          <w:w w:val="104"/>
        </w:rPr>
        <w:t>x</w:t>
      </w:r>
    </w:p>
    <w:p w14:paraId="3D0E4BF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384D48F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</w:rPr>
        <w:t>2+log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=3+log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=5+log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</w:p>
    <w:p w14:paraId="3532BBF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vertAlign w:val="superscript"/>
        </w:rPr>
        <w:t>-1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/>
        </w:rPr>
        <w:t>=5</w:t>
      </w:r>
      <w:r>
        <w:rPr>
          <w:rFonts w:ascii="Times New Roman" w:hAnsi="Times New Roman"/>
          <w:vertAlign w:val="superscript"/>
        </w:rPr>
        <w:t>-3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125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，此时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有可能；</w:t>
      </w:r>
    </w:p>
    <w:p w14:paraId="69C8EDD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=5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=8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=9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，此时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有可能；</w:t>
      </w:r>
    </w:p>
    <w:p w14:paraId="08E536C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=8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vertAlign w:val="superscript"/>
        </w:rPr>
        <w:t>6</w:t>
      </w:r>
      <w:r>
        <w:rPr>
          <w:rFonts w:ascii="Times New Roman" w:hAnsi="Times New Roman"/>
        </w:rPr>
        <w:t>=64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vertAlign w:val="superscript"/>
        </w:rPr>
        <w:t>5</w:t>
      </w:r>
      <w:r>
        <w:rPr>
          <w:rFonts w:ascii="Times New Roman" w:hAnsi="Times New Roman"/>
        </w:rPr>
        <w:t>=243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/>
        </w:rPr>
        <w:t>=5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=125</w:t>
      </w:r>
      <w:r>
        <w:rPr>
          <w:rFonts w:ascii="Times New Roman" w:hAnsi="Times New Roman" w:eastAsia="仿宋"/>
        </w:rPr>
        <w:t>，此时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有可能</w:t>
      </w:r>
      <w:r>
        <w:rPr>
          <w:rFonts w:ascii="Times New Roman" w:hAnsi="Times New Roman"/>
        </w:rPr>
        <w:t>.</w:t>
      </w:r>
    </w:p>
    <w:p w14:paraId="17AC37A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</w:rPr>
        <w:t>2+log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=3+log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=5+log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，</w:t>
      </w:r>
    </w:p>
    <w:p w14:paraId="761D1BB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  <w:vertAlign w:val="superscript"/>
        </w:rPr>
        <w:t>t</w:t>
      </w:r>
      <w:r>
        <w:rPr>
          <w:rFonts w:ascii="Times New Roman" w:hAnsi="Times New Roman"/>
          <w:vertAlign w:val="superscript"/>
        </w:rPr>
        <w:t>-2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  <w:vertAlign w:val="superscript"/>
        </w:rPr>
        <w:t>t</w:t>
      </w:r>
      <w:r>
        <w:rPr>
          <w:rFonts w:ascii="Times New Roman" w:hAnsi="Times New Roman"/>
          <w:vertAlign w:val="superscript"/>
        </w:rPr>
        <w:t>-3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/>
        </w:rPr>
        <w:t>=5</w:t>
      </w:r>
      <w:r>
        <w:rPr>
          <w:rFonts w:ascii="Times New Roman" w:hAnsi="Times New Roman"/>
          <w:i/>
          <w:vertAlign w:val="superscript"/>
        </w:rPr>
        <w:t>t</w:t>
      </w:r>
      <w:r>
        <w:rPr>
          <w:rFonts w:ascii="Times New Roman" w:hAnsi="Times New Roman"/>
          <w:vertAlign w:val="superscript"/>
        </w:rPr>
        <w:t>-5</w:t>
      </w:r>
      <w:r>
        <w:rPr>
          <w:rFonts w:ascii="Times New Roman" w:hAnsi="Times New Roman"/>
        </w:rPr>
        <w:t>.</w:t>
      </w:r>
    </w:p>
    <w:p w14:paraId="58889F5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  <w:vertAlign w:val="superscript"/>
        </w:rPr>
        <w:t>t</w:t>
      </w:r>
      <w:r>
        <w:rPr>
          <w:rFonts w:ascii="Times New Roman" w:hAnsi="Times New Roman"/>
          <w:vertAlign w:val="superscript"/>
        </w:rPr>
        <w:t>-2</w:t>
      </w:r>
      <w:r>
        <w:rPr>
          <w:rFonts w:ascii="Times New Roman" w:hAnsi="Times New Roman"/>
        </w:rPr>
        <w:t>&gt;3</w:t>
      </w:r>
      <w:r>
        <w:rPr>
          <w:rFonts w:ascii="Times New Roman" w:hAnsi="Times New Roman"/>
          <w:i/>
          <w:vertAlign w:val="superscript"/>
        </w:rPr>
        <w:t>t</w:t>
      </w:r>
      <w:r>
        <w:rPr>
          <w:rFonts w:ascii="Times New Roman" w:hAnsi="Times New Roman"/>
          <w:vertAlign w:val="superscript"/>
        </w:rPr>
        <w:t>-3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3ln3−2ln2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ln3−ln2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&lt;5</w:t>
      </w:r>
      <w:r>
        <w:rPr>
          <w:rFonts w:ascii="Times New Roman" w:hAnsi="Times New Roman" w:eastAsia="仿宋"/>
        </w:rPr>
        <w:t>；</w:t>
      </w:r>
    </w:p>
    <w:p w14:paraId="7896BE9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  <w:i/>
          <w:vertAlign w:val="superscript"/>
        </w:rPr>
        <w:t>t</w:t>
      </w:r>
      <w:r>
        <w:rPr>
          <w:rFonts w:ascii="Times New Roman" w:hAnsi="Times New Roman"/>
          <w:vertAlign w:val="superscript"/>
        </w:rPr>
        <w:t>-5</w:t>
      </w:r>
      <w:r>
        <w:rPr>
          <w:rFonts w:ascii="Times New Roman" w:hAnsi="Times New Roman"/>
        </w:rPr>
        <w:t>&gt;3</w:t>
      </w:r>
      <w:r>
        <w:rPr>
          <w:rFonts w:ascii="Times New Roman" w:hAnsi="Times New Roman"/>
          <w:i/>
          <w:vertAlign w:val="superscript"/>
        </w:rPr>
        <w:t>t</w:t>
      </w:r>
      <w:r>
        <w:rPr>
          <w:rFonts w:ascii="Times New Roman" w:hAnsi="Times New Roman"/>
          <w:vertAlign w:val="superscript"/>
        </w:rPr>
        <w:t>-3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5ln5−3ln3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ln5−ln3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&gt;5.</w:t>
      </w:r>
    </w:p>
    <w:p w14:paraId="4108F94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因此当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无解，故选</w:t>
      </w:r>
      <w:r>
        <w:rPr>
          <w:rFonts w:ascii="Times New Roman" w:hAnsi="Times New Roman"/>
        </w:rPr>
        <w:t>B.</w:t>
      </w:r>
    </w:p>
    <w:p w14:paraId="0303A04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楷体"/>
        </w:rPr>
        <w:t>)指数函数、对数函数的图象与性质受底数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楷体"/>
        </w:rPr>
        <w:t>的影响，解决与指数函数、对数函数有关的问题时，首先要看底数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楷体"/>
        </w:rPr>
        <w:t>的取值范围</w:t>
      </w:r>
      <w:r>
        <w:rPr>
          <w:rFonts w:ascii="Times New Roman" w:hAnsi="Times New Roman"/>
        </w:rPr>
        <w:t>.</w:t>
      </w:r>
    </w:p>
    <w:p w14:paraId="5DA1057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楷体"/>
        </w:rPr>
        <w:t>)基本初等函数的图象和性质是统一的，在解题中可相互转化</w:t>
      </w:r>
      <w:r>
        <w:rPr>
          <w:rFonts w:ascii="Times New Roman" w:hAnsi="Times New Roman"/>
        </w:rPr>
        <w:t>.</w:t>
      </w:r>
    </w:p>
    <w:p w14:paraId="10D1B39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2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(1)已知函数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  <w:w w:val="104"/>
        </w:rPr>
        <w:t>的值域为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.若(1，+</w:t>
      </w:r>
      <w:r>
        <w:rPr>
          <w:rFonts w:asciiTheme="minorEastAsia" w:hAnsiTheme="minorEastAsia" w:eastAsiaTheme="minorEastAsia"/>
          <w:w w:val="104"/>
        </w:rPr>
        <w:t>∞</w:t>
      </w:r>
      <w:r>
        <w:rPr>
          <w:rFonts w:ascii="Times New Roman" w:hAnsi="Times New Roman"/>
          <w:w w:val="104"/>
        </w:rPr>
        <w:t>)</w:t>
      </w:r>
      <w:r>
        <w:rPr>
          <w:rFonts w:ascii="Cambria Math" w:hAnsi="Cambria Math" w:cs="Cambria Math"/>
          <w:w w:val="104"/>
        </w:rPr>
        <w:t>⊆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，则实数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的取值范围是(　　)</w:t>
      </w:r>
    </w:p>
    <w:p w14:paraId="6190170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∞</m:t>
            </m:r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</w:p>
    <w:p w14:paraId="2C3F57F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B.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</w:p>
    <w:p w14:paraId="6F6846F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∞</m:t>
            </m:r>
            <m:r>
              <m:rPr>
                <m:sty m:val="p"/>
              </m:rPr>
              <w:rPr>
                <w:rFonts w:ascii="Cambria Math" w:hAnsi="Cambria Math"/>
              </w:rPr>
              <m:t>，−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hint="eastAsia" w:ascii="宋体" w:hAnsi="宋体" w:cs="宋体"/>
          <w:w w:val="104"/>
        </w:rPr>
        <w:t>∪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，+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∞</m:t>
            </m:r>
            <m:ctrlPr>
              <w:rPr>
                <w:rFonts w:ascii="Cambria Math" w:hAnsi="Cambria Math"/>
              </w:rPr>
            </m:ctrlPr>
          </m:e>
        </m:d>
      </m:oMath>
    </w:p>
    <w:p w14:paraId="367DFCC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D.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，+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∞</m:t>
            </m:r>
            <m:ctrlPr>
              <w:rPr>
                <w:rFonts w:ascii="Cambria Math" w:hAnsi="Cambria Math"/>
              </w:rPr>
            </m:ctrlPr>
          </m:e>
        </m:d>
      </m:oMath>
    </w:p>
    <w:p w14:paraId="4947347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699E543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vertAlign w:val="superscript"/>
        </w:rPr>
        <w:t>-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  <w:vertAlign w:val="superscript"/>
        </w:rPr>
        <w:t>+1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)，符合题意；</w:t>
      </w:r>
    </w:p>
    <w:p w14:paraId="7829FA6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时，因为函数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 w:eastAsia="仿宋"/>
        </w:rPr>
        <w:t>的值域为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，且满足(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</w:t>
      </w:r>
      <w:r>
        <w:rPr>
          <w:rFonts w:ascii="Cambria Math" w:hAnsi="Cambria Math" w:cs="Cambria Math"/>
        </w:rPr>
        <w:t>⊆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</w:p>
    <w:p w14:paraId="7D8BAF0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由指数函数的单调性可知，二次函数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的最小值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min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4FDF9F7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时，依题意有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的最小值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；</w:t>
      </w:r>
    </w:p>
    <w:p w14:paraId="4638EB6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时，不符合题意</w:t>
      </w:r>
      <w:r>
        <w:rPr>
          <w:rFonts w:ascii="Times New Roman" w:hAnsi="Times New Roman"/>
        </w:rPr>
        <w:t>.</w:t>
      </w:r>
      <w:r>
        <w:rPr>
          <w:rFonts w:ascii="Times New Roman" w:hAnsi="Times New Roman" w:eastAsia="仿宋"/>
        </w:rPr>
        <w:t>综上，</w:t>
      </w:r>
      <w:r>
        <w:rPr>
          <w:rFonts w:ascii="Times New Roman" w:hAnsi="Times New Roman"/>
        </w:rPr>
        <w:t>0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77DAEA7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北京)</w:t>
      </w:r>
      <w:r>
        <w:rPr>
          <w:rFonts w:ascii="Times New Roman" w:hAnsi="Times New Roman"/>
          <w:w w:val="104"/>
        </w:rPr>
        <w:t>在一定条件下，某人工智能大语言模型训练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个单位的数据量所需要时间</w:t>
      </w:r>
      <w:r>
        <w:rPr>
          <w:rFonts w:ascii="Times New Roman" w:hAnsi="Times New Roman"/>
          <w:i/>
          <w:w w:val="104"/>
        </w:rPr>
        <w:t>T</w:t>
      </w:r>
      <w:r>
        <w:rPr>
          <w:rFonts w:ascii="Times New Roman" w:hAnsi="Times New Roman"/>
          <w:w w:val="104"/>
        </w:rPr>
        <w:t>=</w:t>
      </w:r>
      <w:r>
        <w:rPr>
          <w:rFonts w:ascii="Times New Roman" w:hAnsi="Times New Roman"/>
          <w:i/>
          <w:w w:val="104"/>
        </w:rPr>
        <w:t>k</w:t>
      </w:r>
      <w:r>
        <w:rPr>
          <w:rFonts w:ascii="Times New Roman" w:hAnsi="Times New Roman"/>
          <w:w w:val="104"/>
        </w:rPr>
        <w:t>log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(单位：小时)，其中</w:t>
      </w:r>
      <w:r>
        <w:rPr>
          <w:rFonts w:ascii="Times New Roman" w:hAnsi="Times New Roman"/>
          <w:i/>
          <w:w w:val="104"/>
        </w:rPr>
        <w:t>k</w:t>
      </w:r>
      <w:r>
        <w:rPr>
          <w:rFonts w:ascii="Times New Roman" w:hAnsi="Times New Roman"/>
          <w:w w:val="104"/>
        </w:rPr>
        <w:t>为常数.在此条件下，已知训练数据量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从10</w:t>
      </w:r>
      <w:r>
        <w:rPr>
          <w:rFonts w:ascii="Times New Roman" w:hAnsi="Times New Roman"/>
          <w:w w:val="104"/>
          <w:vertAlign w:val="superscript"/>
        </w:rPr>
        <w:t>6</w:t>
      </w:r>
      <w:r>
        <w:rPr>
          <w:rFonts w:ascii="Times New Roman" w:hAnsi="Times New Roman"/>
          <w:w w:val="104"/>
        </w:rPr>
        <w:t>个单位增加到1.024</w:t>
      </w:r>
      <w:r>
        <w:rPr>
          <w:rFonts w:asciiTheme="minorEastAsia" w:hAnsiTheme="minorEastAsia" w:eastAsiaTheme="minorEastAsia"/>
          <w:w w:val="104"/>
        </w:rPr>
        <w:t>×</w:t>
      </w:r>
      <w:r>
        <w:rPr>
          <w:rFonts w:ascii="Times New Roman" w:hAnsi="Times New Roman"/>
          <w:w w:val="104"/>
        </w:rPr>
        <w:t>10</w:t>
      </w:r>
      <w:r>
        <w:rPr>
          <w:rFonts w:ascii="Times New Roman" w:hAnsi="Times New Roman"/>
          <w:w w:val="104"/>
          <w:vertAlign w:val="superscript"/>
        </w:rPr>
        <w:t>9</w:t>
      </w:r>
      <w:r>
        <w:rPr>
          <w:rFonts w:ascii="Times New Roman" w:hAnsi="Times New Roman"/>
          <w:w w:val="104"/>
        </w:rPr>
        <w:t>个单位时，训练时间增加20小时；当训练数据量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从1.024</w:t>
      </w:r>
      <w:r>
        <w:rPr>
          <w:rFonts w:asciiTheme="minorEastAsia" w:hAnsiTheme="minorEastAsia" w:eastAsiaTheme="minorEastAsia"/>
          <w:w w:val="104"/>
        </w:rPr>
        <w:t>×</w:t>
      </w:r>
      <w:r>
        <w:rPr>
          <w:rFonts w:ascii="Times New Roman" w:hAnsi="Times New Roman"/>
          <w:w w:val="104"/>
        </w:rPr>
        <w:t>10</w:t>
      </w:r>
      <w:r>
        <w:rPr>
          <w:rFonts w:ascii="Times New Roman" w:hAnsi="Times New Roman"/>
          <w:w w:val="104"/>
          <w:vertAlign w:val="superscript"/>
        </w:rPr>
        <w:t>9</w:t>
      </w:r>
      <w:r>
        <w:rPr>
          <w:rFonts w:ascii="Times New Roman" w:hAnsi="Times New Roman"/>
          <w:w w:val="104"/>
        </w:rPr>
        <w:t>个单位增加到4.096</w:t>
      </w:r>
      <w:r>
        <w:rPr>
          <w:rFonts w:asciiTheme="minorEastAsia" w:hAnsiTheme="minorEastAsia" w:eastAsiaTheme="minorEastAsia"/>
          <w:w w:val="104"/>
        </w:rPr>
        <w:t>×</w:t>
      </w:r>
      <w:r>
        <w:rPr>
          <w:rFonts w:ascii="Times New Roman" w:hAnsi="Times New Roman"/>
          <w:w w:val="104"/>
        </w:rPr>
        <w:t>10</w:t>
      </w:r>
      <w:r>
        <w:rPr>
          <w:rFonts w:ascii="Times New Roman" w:hAnsi="Times New Roman"/>
          <w:w w:val="104"/>
          <w:vertAlign w:val="superscript"/>
        </w:rPr>
        <w:t>9</w:t>
      </w:r>
      <w:r>
        <w:rPr>
          <w:rFonts w:ascii="Times New Roman" w:hAnsi="Times New Roman"/>
          <w:w w:val="104"/>
        </w:rPr>
        <w:t>个单位时，训练时间增加(单位：小时)(　　)</w:t>
      </w:r>
    </w:p>
    <w:p w14:paraId="514168E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A.2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B.4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C.20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D.40</w:t>
      </w:r>
    </w:p>
    <w:p w14:paraId="008A64D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098416C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设当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取</w:t>
      </w:r>
      <w:r>
        <w:rPr>
          <w:rFonts w:ascii="Times New Roman" w:hAnsi="Times New Roman"/>
        </w:rPr>
        <w:t>10</w:t>
      </w:r>
      <w:r>
        <w:rPr>
          <w:rFonts w:ascii="Times New Roman" w:hAnsi="Times New Roman"/>
          <w:vertAlign w:val="superscript"/>
        </w:rPr>
        <w:t>6</w:t>
      </w:r>
      <w:r>
        <w:rPr>
          <w:rFonts w:ascii="Times New Roman" w:hAnsi="Times New Roman" w:eastAsia="仿宋"/>
        </w:rPr>
        <w:t>个单位，</w:t>
      </w:r>
      <w:r>
        <w:rPr>
          <w:rFonts w:ascii="Times New Roman" w:hAnsi="Times New Roman"/>
        </w:rPr>
        <w:t>1.024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10</w:t>
      </w:r>
      <w:r>
        <w:rPr>
          <w:rFonts w:ascii="Times New Roman" w:hAnsi="Times New Roman"/>
          <w:vertAlign w:val="superscript"/>
        </w:rPr>
        <w:t>9</w:t>
      </w:r>
      <w:r>
        <w:rPr>
          <w:rFonts w:ascii="Times New Roman" w:hAnsi="Times New Roman" w:eastAsia="仿宋"/>
        </w:rPr>
        <w:t>个单位，</w:t>
      </w:r>
      <w:r>
        <w:rPr>
          <w:rFonts w:ascii="Times New Roman" w:hAnsi="Times New Roman"/>
        </w:rPr>
        <w:t>4.096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10</w:t>
      </w:r>
      <w:r>
        <w:rPr>
          <w:rFonts w:ascii="Times New Roman" w:hAnsi="Times New Roman"/>
          <w:vertAlign w:val="superscript"/>
        </w:rPr>
        <w:t>9</w:t>
      </w:r>
      <w:r>
        <w:rPr>
          <w:rFonts w:ascii="Times New Roman" w:hAnsi="Times New Roman" w:eastAsia="仿宋"/>
        </w:rPr>
        <w:t>个单位时所需时间分别为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eastAsia="仿宋"/>
        </w:rPr>
        <w:t>，</w:t>
      </w:r>
    </w:p>
    <w:p w14:paraId="024CB09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由题意，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10</w:t>
      </w:r>
      <w:r>
        <w:rPr>
          <w:rFonts w:ascii="Times New Roman" w:hAnsi="Times New Roman"/>
          <w:vertAlign w:val="superscript"/>
        </w:rPr>
        <w:t>6</w:t>
      </w:r>
      <w:r>
        <w:rPr>
          <w:rFonts w:ascii="Times New Roman" w:hAnsi="Times New Roman"/>
        </w:rPr>
        <w:t>=6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10</w:t>
      </w:r>
      <w:r>
        <w:rPr>
          <w:rFonts w:ascii="Times New Roman" w:hAnsi="Times New Roman" w:eastAsia="仿宋"/>
        </w:rPr>
        <w:t>，</w:t>
      </w:r>
    </w:p>
    <w:p w14:paraId="06D7C4F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1.024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10</w:t>
      </w:r>
      <w:r>
        <w:rPr>
          <w:rFonts w:ascii="Times New Roman" w:hAnsi="Times New Roman"/>
          <w:vertAlign w:val="superscript"/>
        </w:rPr>
        <w:t>9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vertAlign w:val="superscript"/>
        </w:rPr>
        <w:t>10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10</w:t>
      </w:r>
      <w:r>
        <w:rPr>
          <w:rFonts w:ascii="Times New Roman" w:hAnsi="Times New Roman"/>
          <w:vertAlign w:val="superscript"/>
        </w:rPr>
        <w:t>6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10+6log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10</w:t>
      </w:r>
      <w:r>
        <w:rPr>
          <w:rFonts w:ascii="Times New Roman" w:hAnsi="Times New Roman" w:eastAsia="仿宋"/>
        </w:rPr>
        <w:t>)，</w:t>
      </w:r>
    </w:p>
    <w:p w14:paraId="3B57CFD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4.096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10</w:t>
      </w:r>
      <w:r>
        <w:rPr>
          <w:rFonts w:ascii="Times New Roman" w:hAnsi="Times New Roman"/>
          <w:vertAlign w:val="superscript"/>
        </w:rPr>
        <w:t>9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vertAlign w:val="superscript"/>
        </w:rPr>
        <w:t>12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10</w:t>
      </w:r>
      <w:r>
        <w:rPr>
          <w:rFonts w:ascii="Times New Roman" w:hAnsi="Times New Roman"/>
          <w:vertAlign w:val="superscript"/>
        </w:rPr>
        <w:t>6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12+6log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10</w:t>
      </w:r>
      <w:r>
        <w:rPr>
          <w:rFonts w:ascii="Times New Roman" w:hAnsi="Times New Roman" w:eastAsia="仿宋"/>
        </w:rPr>
        <w:t>)，</w:t>
      </w:r>
    </w:p>
    <w:p w14:paraId="321FFB7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10+6log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10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-6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10=10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=20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78E8D1D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12+6log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10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10+6log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10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</w:t>
      </w:r>
    </w:p>
    <w:p w14:paraId="5A7347A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所以当训练数据量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从</w:t>
      </w:r>
      <w:r>
        <w:rPr>
          <w:rFonts w:ascii="Times New Roman" w:hAnsi="Times New Roman"/>
        </w:rPr>
        <w:t>1.024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10</w:t>
      </w:r>
      <w:r>
        <w:rPr>
          <w:rFonts w:ascii="Times New Roman" w:hAnsi="Times New Roman"/>
          <w:vertAlign w:val="superscript"/>
        </w:rPr>
        <w:t>9</w:t>
      </w:r>
      <w:r>
        <w:rPr>
          <w:rFonts w:ascii="Times New Roman" w:hAnsi="Times New Roman" w:eastAsia="仿宋"/>
        </w:rPr>
        <w:t>个单位增加到</w:t>
      </w:r>
      <w:r>
        <w:rPr>
          <w:rFonts w:ascii="Times New Roman" w:hAnsi="Times New Roman"/>
        </w:rPr>
        <w:t>4.096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10</w:t>
      </w:r>
      <w:r>
        <w:rPr>
          <w:rFonts w:ascii="Times New Roman" w:hAnsi="Times New Roman"/>
          <w:vertAlign w:val="superscript"/>
        </w:rPr>
        <w:t>9</w:t>
      </w:r>
      <w:r>
        <w:rPr>
          <w:rFonts w:ascii="Times New Roman" w:hAnsi="Times New Roman" w:eastAsia="仿宋"/>
        </w:rPr>
        <w:t>个单位时，训练时间增加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小时</w:t>
      </w:r>
      <w:r>
        <w:rPr>
          <w:rFonts w:ascii="Times New Roman" w:hAnsi="Times New Roman"/>
        </w:rPr>
        <w:t>.</w:t>
      </w:r>
    </w:p>
    <w:p w14:paraId="176FAC0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考点三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函数的图象</w:t>
      </w:r>
    </w:p>
    <w:p w14:paraId="710449E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3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 xml:space="preserve"> (1)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成都模拟)</w:t>
      </w:r>
      <w:r>
        <w:rPr>
          <w:rFonts w:ascii="Times New Roman" w:hAnsi="Times New Roman"/>
          <w:w w:val="104"/>
        </w:rPr>
        <w:t>函数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 π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的部分图象大致为(　　)</w:t>
      </w:r>
    </w:p>
    <w:p w14:paraId="759CD72F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  <w:w w:val="104"/>
        </w:rPr>
      </w:pPr>
      <w:r>
        <w:rPr>
          <w:rFonts w:ascii="Times New Roman" w:hAnsi="Times New Roman"/>
        </w:rPr>
        <w:drawing>
          <wp:inline distT="0" distB="0" distL="0" distR="0">
            <wp:extent cx="2125980" cy="757555"/>
            <wp:effectExtent l="0" t="0" r="7620" b="4445"/>
            <wp:docPr id="918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" name="image7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5980" cy="75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88F87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  <w:w w:val="104"/>
        </w:rPr>
      </w:pPr>
      <w:r>
        <w:rPr>
          <w:rFonts w:ascii="Times New Roman" w:hAnsi="Times New Roman"/>
        </w:rPr>
        <w:drawing>
          <wp:inline distT="0" distB="0" distL="0" distR="0">
            <wp:extent cx="2125980" cy="791210"/>
            <wp:effectExtent l="0" t="0" r="7620" b="8890"/>
            <wp:docPr id="919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9" name="image8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5980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9059E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D</w:t>
      </w:r>
    </w:p>
    <w:p w14:paraId="1E61C91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根据题意，函数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)的定义域为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 w:eastAsia="仿宋"/>
        </w:rPr>
        <w:t>，</w:t>
      </w:r>
    </w:p>
    <w:p w14:paraId="41A85C5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且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sin(−π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 π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</w:t>
      </w:r>
    </w:p>
    <w:p w14:paraId="17094B3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)为奇函数，图象关于原点对称，排除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；</w:t>
      </w:r>
    </w:p>
    <w:p w14:paraId="2F38577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</w:rPr>
        <w:t>π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π</w:t>
      </w:r>
      <w:r>
        <w:rPr>
          <w:rFonts w:ascii="Times New Roman" w:hAnsi="Times New Roman" w:eastAsia="仿宋"/>
        </w:rPr>
        <w:t>)，所以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π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，且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+e</w:t>
      </w:r>
      <w:r>
        <w:rPr>
          <w:rFonts w:ascii="Times New Roman" w:hAnsi="Times New Roman"/>
          <w:vertAlign w:val="superscript"/>
        </w:rPr>
        <w:t>-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恒成立，</w:t>
      </w:r>
    </w:p>
    <w:p w14:paraId="5D6EE9A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，排除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，所以只有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满足</w:t>
      </w:r>
      <w:r>
        <w:rPr>
          <w:rFonts w:ascii="Times New Roman" w:hAnsi="Times New Roman"/>
        </w:rPr>
        <w:t>.</w:t>
      </w:r>
    </w:p>
    <w:p w14:paraId="220A215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(2)已知函数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|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  <m:r>
                    <m:rPr/>
                    <w:rPr>
                      <w:rFonts w:ascii="Cambria Math" w:hAnsi="Cambria Math"/>
                    </w:rPr>
                    <m:t>x|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&gt;0，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若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&lt;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&lt;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，且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)=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)=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)，则</w:t>
      </w:r>
      <w:r>
        <w:rPr>
          <w:rFonts w:ascii="Times New Roman" w:hAnsi="Times New Roman"/>
          <w:i/>
          <w:w w:val="104"/>
        </w:rPr>
        <w:t>cf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)的取值范围为(　　)</w:t>
      </w:r>
    </w:p>
    <w:p w14:paraId="2B43D94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A.(0，e]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B.(0，e)</w:t>
      </w:r>
    </w:p>
    <w:p w14:paraId="3E174D3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C.[e，+</w:t>
      </w:r>
      <w:r>
        <w:rPr>
          <w:rFonts w:asciiTheme="minorEastAsia" w:hAnsiTheme="minorEastAsia" w:eastAsiaTheme="minorEastAsia"/>
          <w:w w:val="104"/>
        </w:rPr>
        <w:t>∞</w:t>
      </w:r>
      <w:r>
        <w:rPr>
          <w:rFonts w:ascii="Times New Roman" w:hAnsi="Times New Roman"/>
          <w:w w:val="104"/>
        </w:rPr>
        <w:t>)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D.(e，+</w:t>
      </w:r>
      <w:r>
        <w:rPr>
          <w:rFonts w:asciiTheme="minorEastAsia" w:hAnsiTheme="minorEastAsia" w:eastAsiaTheme="minorEastAsia"/>
          <w:w w:val="104"/>
        </w:rPr>
        <w:t>∞</w:t>
      </w:r>
      <w:r>
        <w:rPr>
          <w:rFonts w:ascii="Times New Roman" w:hAnsi="Times New Roman"/>
          <w:w w:val="104"/>
        </w:rPr>
        <w:t>)</w:t>
      </w:r>
    </w:p>
    <w:p w14:paraId="2916611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</w:t>
      </w:r>
    </w:p>
    <w:p w14:paraId="72B598E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|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  <m:r>
                    <m:rPr/>
                    <w:rPr>
                      <w:rFonts w:ascii="Cambria Math" w:hAnsi="Cambria Math"/>
                    </w:rPr>
                    <m:t>x|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&gt;0，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5E3CA07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=|ln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|=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−ln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，0&lt;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&lt;1，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1E48B9B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)上单调递减，且</w:t>
      </w:r>
      <w:r>
        <w:rPr>
          <w:rFonts w:ascii="Times New Roman" w:hAnsi="Times New Roman"/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e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；</w:t>
      </w:r>
    </w:p>
    <w:p w14:paraId="128AD1C4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256665" cy="829945"/>
            <wp:effectExtent l="0" t="0" r="635" b="8255"/>
            <wp:docPr id="932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" name="image9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6665" cy="8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DE02E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Theme="minorEastAsia" w:hAnsiTheme="minorEastAsia" w:eastAsiaTheme="minorEastAsia"/>
        </w:rPr>
        <w:t>-∞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)上单调递增，且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432DBEA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)的图象如图所示，又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，且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)，不妨令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，</w:t>
      </w:r>
    </w:p>
    <w:p w14:paraId="2577D60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结合图象可知，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t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且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&lt;1&lt;</w:t>
      </w:r>
      <w:r>
        <w:rPr>
          <w:rFonts w:ascii="Times New Roman" w:hAnsi="Times New Roman"/>
          <w:i/>
        </w:rPr>
        <w:t>c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e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</w:p>
    <w:p w14:paraId="16E0FE4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cf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e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cf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)的取值范围为(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e</w:t>
      </w:r>
      <w:r>
        <w:rPr>
          <w:rFonts w:ascii="Times New Roman" w:hAnsi="Times New Roman" w:eastAsia="仿宋"/>
        </w:rPr>
        <w:t>]</w:t>
      </w:r>
      <w:r>
        <w:rPr>
          <w:rFonts w:ascii="Times New Roman" w:hAnsi="Times New Roman"/>
        </w:rPr>
        <w:t>.</w:t>
      </w:r>
    </w:p>
    <w:p w14:paraId="351A8D5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楷体"/>
        </w:rPr>
        <w:t>)确定函数图象的主要方法是利用函数的性质，如定义域、奇偶性、单调性等，特别是利用一些特殊点排除不符合要求的图象</w:t>
      </w:r>
      <w:r>
        <w:rPr>
          <w:rFonts w:ascii="Times New Roman" w:hAnsi="Times New Roman"/>
        </w:rPr>
        <w:t>.</w:t>
      </w:r>
    </w:p>
    <w:p w14:paraId="0B4C9EB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楷体"/>
        </w:rPr>
        <w:t>)函数图象的应用主要体现为数形结合思想，借助于函数图象的特点和变化规律，求解有关不等式恒成立、最值、交点、方程的根等问题</w:t>
      </w:r>
      <w:r>
        <w:rPr>
          <w:rFonts w:ascii="Times New Roman" w:hAnsi="Times New Roman"/>
        </w:rPr>
        <w:t>.</w:t>
      </w:r>
    </w:p>
    <w:p w14:paraId="4A9774A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  <w:w w:val="104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3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(1)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天津)</w:t>
      </w:r>
      <w:r>
        <w:rPr>
          <w:rFonts w:ascii="Times New Roman" w:hAnsi="Times New Roman"/>
          <w:w w:val="104"/>
        </w:rPr>
        <w:t>已知函数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=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)的图象如图所示，则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)的解析式可能为(　　)</w:t>
      </w:r>
    </w:p>
    <w:p w14:paraId="5F724CAD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1043305"/>
            <wp:effectExtent l="0" t="0" r="8890" b="4445"/>
            <wp:docPr id="935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" name="image10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104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3AA6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den>
        </m:f>
      </m:oMath>
    </w:p>
    <w:p w14:paraId="2C788C8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B.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</w:p>
    <w:p w14:paraId="403951B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</w:p>
    <w:p w14:paraId="2F1DFDE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D.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</w:p>
    <w:p w14:paraId="62ECAC9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D</w:t>
      </w:r>
    </w:p>
    <w:p w14:paraId="6979D32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由题图可知，该函数为偶函数，而函数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和函数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为奇函数，故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错误；</w:t>
      </w:r>
    </w:p>
    <w:p w14:paraId="31D8D64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</w:rPr>
        <w:t>1-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-1&lt;0</w:t>
      </w:r>
      <w:r>
        <w:rPr>
          <w:rFonts w:ascii="Times New Roman" w:hAnsi="Times New Roman" w:eastAsia="仿宋"/>
        </w:rPr>
        <w:t>，此时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，由题图可知当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错误，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1647582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(2)已知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&gt;0，且</w:t>
      </w:r>
      <w:r>
        <w:rPr>
          <w:rFonts w:ascii="Times New Roman" w:hAnsi="Times New Roman"/>
          <w:i/>
          <w:w w:val="104"/>
        </w:rPr>
        <w:t>a</w:t>
      </w:r>
      <w:r>
        <w:rPr>
          <w:rFonts w:asciiTheme="minorEastAsia" w:hAnsiTheme="minorEastAsia" w:eastAsiaTheme="minorEastAsia"/>
          <w:w w:val="104"/>
        </w:rPr>
        <w:t>≠</w:t>
      </w:r>
      <w:r>
        <w:rPr>
          <w:rFonts w:ascii="Times New Roman" w:hAnsi="Times New Roman"/>
          <w:w w:val="104"/>
        </w:rPr>
        <w:t>1，则函数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=log</w:t>
      </w:r>
      <w:r>
        <w:rPr>
          <w:rFonts w:ascii="Times New Roman" w:hAnsi="Times New Roman"/>
          <w:i/>
          <w:w w:val="104"/>
          <w:vertAlign w:val="subscript"/>
        </w:rPr>
        <w:t>a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的图象一定经过(　　)</w:t>
      </w:r>
    </w:p>
    <w:p w14:paraId="1E74CE6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A.第一、二象限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B.第一、三象限</w:t>
      </w:r>
    </w:p>
    <w:p w14:paraId="0EEA84C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C.第二、四象限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D.第三、四象限</w:t>
      </w:r>
    </w:p>
    <w:p w14:paraId="143EC52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D</w:t>
      </w:r>
    </w:p>
    <w:p w14:paraId="470A763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=log</w:t>
      </w:r>
      <w:r>
        <w:rPr>
          <w:rFonts w:ascii="Times New Roman" w:hAnsi="Times New Roman"/>
          <w:i/>
          <w:vertAlign w:val="subscript"/>
        </w:rPr>
        <w:t>a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，则当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&lt;1</w:t>
      </w:r>
      <w:r>
        <w:rPr>
          <w:rFonts w:ascii="Times New Roman" w:hAnsi="Times New Roman" w:eastAsia="仿宋"/>
        </w:rPr>
        <w:t>时，如图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，函数图象经过第二、三、四象限；</w:t>
      </w:r>
    </w:p>
    <w:p w14:paraId="189DC4BE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09650" cy="1076960"/>
            <wp:effectExtent l="0" t="0" r="0" b="8890"/>
            <wp:docPr id="956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" name="image11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7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42858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时，如图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，函数图象经过第一、三、四象限，</w:t>
      </w:r>
    </w:p>
    <w:p w14:paraId="13FBDBFC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09650" cy="1043305"/>
            <wp:effectExtent l="0" t="0" r="0" b="4445"/>
            <wp:docPr id="957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7" name="image12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4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DEEA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所以函数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=log</w:t>
      </w:r>
      <w:r>
        <w:rPr>
          <w:rFonts w:ascii="Times New Roman" w:hAnsi="Times New Roman"/>
          <w:i/>
          <w:vertAlign w:val="subscript"/>
        </w:rPr>
        <w:t>a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的图象一定经过第三、四象限</w:t>
      </w:r>
      <w:r>
        <w:rPr>
          <w:rFonts w:ascii="Times New Roman" w:hAnsi="Times New Roman"/>
        </w:rPr>
        <w:t>.</w:t>
      </w:r>
    </w:p>
    <w:p w14:paraId="177E3D68">
      <w:pPr>
        <w:pStyle w:val="2"/>
        <w:jc w:val="center"/>
      </w:pPr>
      <w:r>
        <w:t>专题强化练</w:t>
      </w:r>
    </w:p>
    <w:p w14:paraId="0C6C347D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 w:eastAsia="楷体"/>
        </w:rPr>
        <w:t>[分值：</w:t>
      </w:r>
      <w:r>
        <w:rPr>
          <w:rFonts w:ascii="Times New Roman" w:hAnsi="Times New Roman"/>
        </w:rPr>
        <w:t>85</w:t>
      </w:r>
      <w:r>
        <w:rPr>
          <w:rFonts w:ascii="Times New Roman" w:hAnsi="Times New Roman" w:eastAsia="楷体"/>
        </w:rPr>
        <w:t>分</w:t>
      </w:r>
      <w:r>
        <w:rPr>
          <w:rFonts w:ascii="Times New Roman" w:hAnsi="Times New Roman"/>
        </w:rPr>
        <w:t>]</w:t>
      </w:r>
    </w:p>
    <w:p w14:paraId="4F63AAB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一、单项选择题</w:t>
      </w:r>
      <w:r>
        <w:rPr>
          <w:rFonts w:ascii="Times New Roman" w:hAnsi="Times New Roman" w:eastAsia="楷体"/>
        </w:rPr>
        <w:t>(每小题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40</w:t>
      </w:r>
      <w:r>
        <w:rPr>
          <w:rFonts w:ascii="Times New Roman" w:hAnsi="Times New Roman" w:eastAsia="楷体"/>
        </w:rPr>
        <w:t>分)</w:t>
      </w:r>
    </w:p>
    <w:p w14:paraId="092F2B9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1.函数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)的图象与函数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的图象关于直线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对称，则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(9)等于(　　)</w:t>
      </w:r>
    </w:p>
    <w:p w14:paraId="34D51FF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C.3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D.4</w:t>
      </w:r>
    </w:p>
    <w:p w14:paraId="73E5266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</w:t>
      </w:r>
    </w:p>
    <w:p w14:paraId="5A69348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因为函数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)的图象与函数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 w:eastAsia="仿宋"/>
        </w:rPr>
        <w:t>的图象关于直线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对称，所以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=log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9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=log</w:t>
      </w:r>
      <w:r>
        <w:rPr>
          <w:rFonts w:ascii="Times New Roman" w:hAnsi="Times New Roman"/>
          <w:vertAlign w:val="subscript"/>
        </w:rPr>
        <w:t>3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+log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9=-1+2=1.</w:t>
      </w:r>
    </w:p>
    <w:p w14:paraId="5E8A95C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天津滨海新区模拟)</w:t>
      </w:r>
      <w:r>
        <w:rPr>
          <w:rFonts w:ascii="Times New Roman" w:hAnsi="Times New Roman"/>
        </w:rPr>
        <w:t>已知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vertAlign w:val="superscript"/>
        </w:rPr>
        <w:t>0.9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9，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vertAlign w:val="superscript"/>
        </w:rPr>
        <w:t>-ln 3</w:t>
      </w:r>
      <w:r>
        <w:rPr>
          <w:rFonts w:ascii="Times New Roman" w:hAnsi="Times New Roman"/>
        </w:rPr>
        <w:t>，则(　　)</w:t>
      </w:r>
    </w:p>
    <w:p w14:paraId="4364AB5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a</w:t>
      </w:r>
    </w:p>
    <w:p w14:paraId="69DF5F3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b</w:t>
      </w:r>
    </w:p>
    <w:p w14:paraId="5C4F00D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</w:t>
      </w:r>
    </w:p>
    <w:p w14:paraId="788DE7A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由题意得，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vertAlign w:val="superscript"/>
        </w:rPr>
        <w:t>-ln</w:t>
      </w:r>
      <w:r>
        <w:rPr>
          <w:rFonts w:ascii="Times New Roman" w:hAnsi="Times New Roman" w:eastAsia="仿宋"/>
          <w:vertAlign w:val="superscript"/>
        </w:rPr>
        <w:t xml:space="preserve"> 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ln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&lt;1=3</w:t>
      </w:r>
      <w:r>
        <w:rPr>
          <w:rFonts w:ascii="Times New Roman" w:hAnsi="Times New Roman"/>
          <w:vertAlign w:val="superscript"/>
        </w:rPr>
        <w:t>0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vertAlign w:val="superscript"/>
        </w:rPr>
        <w:t>0.9</w:t>
      </w:r>
      <w:r>
        <w:rPr>
          <w:rFonts w:ascii="Times New Roman" w:hAnsi="Times New Roman"/>
        </w:rPr>
        <w:t>&lt;3</w:t>
      </w:r>
      <w:r>
        <w:rPr>
          <w:rFonts w:ascii="Times New Roman" w:hAnsi="Times New Roman"/>
          <w:vertAlign w:val="superscript"/>
        </w:rPr>
        <w:t>1</w:t>
      </w:r>
      <w:r>
        <w:rPr>
          <w:rFonts w:ascii="Times New Roman" w:hAnsi="Times New Roman"/>
        </w:rPr>
        <w:t>=3=log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8&lt;log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9=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.</w:t>
      </w:r>
    </w:p>
    <w:p w14:paraId="7545291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西安模拟)</w:t>
      </w:r>
      <w:r>
        <w:rPr>
          <w:rFonts w:ascii="Times New Roman" w:hAnsi="Times New Roman"/>
        </w:rPr>
        <w:t>若函数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  <m: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ax</m:t>
            </m:r>
            <m:r>
              <m:rPr>
                <m:sty m:val="p"/>
              </m:rPr>
              <w:rPr>
                <w:rFonts w:ascii="Cambria Math" w:hAnsi="Cambria Math"/>
              </w:rPr>
              <m:t>−3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在(1，+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/>
        </w:rPr>
        <w:t>)上单调，则实数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的取值范围是(　　)</w:t>
      </w:r>
    </w:p>
    <w:p w14:paraId="03EAC99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A.[-2，+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/>
        </w:rPr>
        <w:t>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B.[-1，+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/>
        </w:rPr>
        <w:t>)</w:t>
      </w:r>
    </w:p>
    <w:p w14:paraId="482FB68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C.(</w:t>
      </w:r>
      <w:r>
        <w:rPr>
          <w:rFonts w:asciiTheme="minorEastAsia" w:hAnsiTheme="minorEastAsia" w:eastAsiaTheme="minorEastAsia"/>
        </w:rPr>
        <w:t>-∞</w:t>
      </w:r>
      <w:r>
        <w:rPr>
          <w:rFonts w:ascii="Times New Roman" w:hAnsi="Times New Roman"/>
        </w:rPr>
        <w:t>，-2]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D.(</w:t>
      </w:r>
      <w:r>
        <w:rPr>
          <w:rFonts w:asciiTheme="minorEastAsia" w:hAnsiTheme="minorEastAsia" w:eastAsiaTheme="minorEastAsia"/>
        </w:rPr>
        <w:t>-∞</w:t>
      </w:r>
      <w:r>
        <w:rPr>
          <w:rFonts w:ascii="Times New Roman" w:hAnsi="Times New Roman"/>
        </w:rPr>
        <w:t>，-1]</w:t>
      </w:r>
    </w:p>
    <w:p w14:paraId="6FF2022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</w:t>
      </w:r>
    </w:p>
    <w:p w14:paraId="2F39084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因为函数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 w:eastAsia="仿宋"/>
        </w:rPr>
        <w:t>在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 w:eastAsia="仿宋"/>
        </w:rPr>
        <w:t>上为增函数，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∞</m:t>
            </m:r>
            <m:r>
              <m:rPr>
                <m:sty m:val="p"/>
              </m:rPr>
              <w:rPr>
                <w:rFonts w:ascii="Cambria Math" w:hAnsi="Cambria Math"/>
              </w:rPr>
              <m:t>，−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上单调递减，在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，+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∞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上单调递增，</w:t>
      </w:r>
    </w:p>
    <w:p w14:paraId="1123623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且函数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  <m: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ax</m:t>
            </m:r>
            <m:r>
              <m:rPr>
                <m:sty m:val="p"/>
              </m:rPr>
              <w:rPr>
                <w:rFonts w:ascii="Cambria Math" w:hAnsi="Cambria Math"/>
              </w:rPr>
              <m:t>−3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 w:eastAsia="仿宋"/>
        </w:rPr>
        <w:t>在(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)上单调，</w:t>
      </w:r>
    </w:p>
    <w:p w14:paraId="29A25E7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根据复合函数的单调性，可得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，</w:t>
      </w:r>
    </w:p>
    <w:p w14:paraId="3BA995C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所以实数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的取值范围是[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01DAC87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石家庄模拟)</w:t>
      </w:r>
      <w:r>
        <w:rPr>
          <w:rFonts w:ascii="Times New Roman" w:hAnsi="Times New Roman"/>
        </w:rPr>
        <w:t>已知函数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，其中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为常数，若函数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的图象如图所示，则(　　)</w:t>
      </w:r>
    </w:p>
    <w:p w14:paraId="08454D64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897255"/>
            <wp:effectExtent l="0" t="0" r="8890" b="0"/>
            <wp:docPr id="980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0" name="image13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7D8F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)的图象与坐标轴有三个交点</w:t>
      </w:r>
    </w:p>
    <w:p w14:paraId="52D0C2B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)的图象的对称轴在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轴左侧</w:t>
      </w:r>
    </w:p>
    <w:p w14:paraId="0C59105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C.关于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的方程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)=1有两个不等实根</w:t>
      </w:r>
    </w:p>
    <w:p w14:paraId="5991E64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)在区间(1，+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/>
        </w:rPr>
        <w:t>)上单调递增</w:t>
      </w:r>
    </w:p>
    <w:p w14:paraId="2A53BA1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D</w:t>
      </w:r>
    </w:p>
    <w:p w14:paraId="77D9D12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)的图象在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 w:eastAsia="仿宋"/>
        </w:rPr>
        <w:t>上为减函数，则</w:t>
      </w:r>
      <w:r>
        <w:rPr>
          <w:rFonts w:ascii="Times New Roman" w:hAnsi="Times New Roman"/>
        </w:rPr>
        <w:t>0&lt;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&lt;1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，又图象经过点(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)，即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−1−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，故得</w:t>
      </w:r>
      <w:r>
        <w:rPr>
          <w:rFonts w:ascii="Times New Roman" w:hAnsi="Times New Roman"/>
        </w:rPr>
        <w:t>-1-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，</w:t>
      </w:r>
    </w:p>
    <w:p w14:paraId="49022AA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于是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为开口向上的抛物线，对称轴为直线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，又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错误；</w:t>
      </w:r>
    </w:p>
    <w:p w14:paraId="62618BC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，+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∞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上单调递增，得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)在区间(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正确；</w:t>
      </w:r>
    </w:p>
    <w:p w14:paraId="6886C33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+1=0</w:t>
      </w:r>
      <w:r>
        <w:rPr>
          <w:rFonts w:ascii="Times New Roman" w:hAnsi="Times New Roman" w:eastAsia="仿宋"/>
        </w:rPr>
        <w:t>，</w:t>
      </w:r>
    </w:p>
    <w:p w14:paraId="1B9B7D4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Δ</w:t>
      </w:r>
      <w:r>
        <w:rPr>
          <w:rFonts w:ascii="Times New Roman" w:hAnsi="Times New Roman"/>
        </w:rPr>
        <w:t>=1-4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，所以函数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)的图象与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轴没有交点，与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轴有唯一交点，即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)的图象与坐标轴只有一个交点，故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错误；</w:t>
      </w:r>
    </w:p>
    <w:p w14:paraId="115B66A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，方程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即为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  <w:i/>
        </w:rPr>
        <w:t>Δ</w:t>
      </w:r>
      <w:r>
        <w:rPr>
          <w:rFonts w:ascii="Times New Roman" w:hAnsi="Times New Roman"/>
        </w:rPr>
        <w:t>=1-4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，所以方程无实数根，故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错误</w:t>
      </w:r>
      <w:r>
        <w:rPr>
          <w:rFonts w:ascii="Times New Roman" w:hAnsi="Times New Roman"/>
        </w:rPr>
        <w:t>.</w:t>
      </w:r>
    </w:p>
    <w:p w14:paraId="43C68F1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沧州模拟)</w:t>
      </w:r>
      <w:r>
        <w:rPr>
          <w:rFonts w:ascii="Times New Roman" w:hAnsi="Times New Roman"/>
        </w:rPr>
        <w:t>已知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&gt;0，且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)=ln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r>
              <m:rPr/>
              <w:rPr>
                <w:rFonts w:ascii="Cambria Math" w:hAnsi="Cambria Math"/>
              </w:rPr>
              <m:t>ax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1−3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为奇函数，则(　　)</w:t>
      </w:r>
    </w:p>
    <w:p w14:paraId="196F96D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&gt;0</w:t>
      </w:r>
    </w:p>
    <w:p w14:paraId="17D7CAD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&gt;0</w:t>
      </w:r>
    </w:p>
    <w:p w14:paraId="2E2F905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&gt;0&gt;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</w:p>
    <w:p w14:paraId="43A76DB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&gt;0&gt;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</w:p>
    <w:p w14:paraId="1320617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</w:t>
      </w:r>
    </w:p>
    <w:p w14:paraId="5BA8D9E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)的定义域为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)为奇函数，所以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=ln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1+3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1−3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=ln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1−3</m:t>
                </m:r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27DDB28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因此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上为增函数，</w:t>
      </w:r>
    </w:p>
    <w:p w14:paraId="09345AE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9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，且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&gt;0&gt;-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3E7543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9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6852AC4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&gt;0.</w:t>
      </w:r>
    </w:p>
    <w:p w14:paraId="0A4E264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=ln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r>
              <m:rPr/>
              <w:rPr>
                <w:rFonts w:ascii="Cambria Math" w:hAnsi="Cambria Math"/>
              </w:rPr>
              <m:t>ax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1−3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为奇函数，所以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306D3C1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</w:rPr>
        <w:t>ln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r>
              <m:rPr/>
              <w:rPr>
                <w:rFonts w:ascii="Cambria Math" w:hAnsi="Cambria Math"/>
              </w:rPr>
              <m:t>ax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1+3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+ln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r>
              <m:rPr/>
              <w:rPr>
                <w:rFonts w:ascii="Cambria Math" w:hAnsi="Cambria Math"/>
              </w:rPr>
              <m:t>ax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1−3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=ln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1−9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3968945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1−9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=9</w:t>
      </w:r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</w:t>
      </w:r>
    </w:p>
    <w:p w14:paraId="2C3458A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=ln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1+3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1−3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C6FFD1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，</w:t>
      </w:r>
    </w:p>
    <w:p w14:paraId="6FEAED5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9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</w:p>
    <w:p w14:paraId="3EC2619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3&gt;ln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2&gt;0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&gt;0.</w:t>
      </w:r>
    </w:p>
    <w:p w14:paraId="3D44C90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6.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赣州模拟)</w:t>
      </w:r>
      <w:r>
        <w:rPr>
          <w:rFonts w:ascii="Times New Roman" w:hAnsi="Times New Roman"/>
        </w:rPr>
        <w:t>已知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3+log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2，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=log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5+log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4，则下列结论正确的是(　　)</w:t>
      </w:r>
    </w:p>
    <w:p w14:paraId="582FF19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&gt;2&gt;</w:t>
      </w:r>
      <w:r>
        <w:rPr>
          <w:rFonts w:ascii="Times New Roman" w:hAnsi="Times New Roman"/>
          <w:i/>
        </w:rPr>
        <w:t>b</w:t>
      </w:r>
    </w:p>
    <w:p w14:paraId="545F6F8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D.2&gt;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b</w:t>
      </w:r>
    </w:p>
    <w:p w14:paraId="3A5228E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</w:t>
      </w:r>
    </w:p>
    <w:p w14:paraId="5B259F4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4558548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易知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)上单调递减，在(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)上单调递增，则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bscript"/>
        </w:rPr>
        <w:t>min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3143ABD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且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3+log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2=log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3+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lo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g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)，</w:t>
      </w:r>
    </w:p>
    <w:p w14:paraId="329798C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=log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5+log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4=log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5+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lo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g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log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仿宋"/>
        </w:rPr>
        <w:t>)，</w:t>
      </w:r>
    </w:p>
    <w:p w14:paraId="2E5A75A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</w:rPr>
        <w:t>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3&gt;log</w:t>
      </w:r>
      <w:r>
        <w:rPr>
          <w:rFonts w:ascii="Times New Roman" w:hAnsi="Times New Roman"/>
          <w:vertAlign w:val="subscript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=log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5&gt;1</w:t>
      </w:r>
      <w:r>
        <w:rPr>
          <w:rFonts w:ascii="Times New Roman" w:hAnsi="Times New Roman" w:eastAsia="仿宋"/>
        </w:rPr>
        <w:t>，</w:t>
      </w:r>
    </w:p>
    <w:p w14:paraId="6065171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log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&gt;2.</w:t>
      </w:r>
    </w:p>
    <w:p w14:paraId="082DE8A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北京)</w:t>
      </w:r>
      <w:r>
        <w:rPr>
          <w:rFonts w:ascii="Times New Roman" w:hAnsi="Times New Roman"/>
        </w:rPr>
        <w:t>已知函数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)的定义域为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，则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/>
        </w:rPr>
        <w:t>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)的值域为</w:t>
      </w:r>
      <w:r>
        <w:rPr>
          <w:rFonts w:ascii="Times New Roman" w:hAnsi="Times New Roman"/>
          <w:b/>
        </w:rPr>
        <w:t>R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/>
        </w:rPr>
        <w:t>是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/>
        </w:rPr>
        <w:t>对任意</w:t>
      </w:r>
      <w:r>
        <w:rPr>
          <w:rFonts w:ascii="Times New Roman" w:hAnsi="Times New Roman"/>
          <w:i/>
        </w:rPr>
        <w:t>M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/>
        </w:rPr>
        <w:t>，存在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，使得|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)|&gt;</w:t>
      </w:r>
      <w:r>
        <w:rPr>
          <w:rFonts w:ascii="Times New Roman" w:hAnsi="Times New Roman"/>
          <w:i/>
        </w:rPr>
        <w:t>M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/>
        </w:rPr>
        <w:t>的(　　)</w:t>
      </w:r>
    </w:p>
    <w:p w14:paraId="599926D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A.充分不必要条件</w:t>
      </w:r>
    </w:p>
    <w:p w14:paraId="600939B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B.必要不充分条件</w:t>
      </w:r>
    </w:p>
    <w:p w14:paraId="30CBE64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C.充分必要条件</w:t>
      </w:r>
    </w:p>
    <w:p w14:paraId="4B48A8D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D.既不充分也不必要条件</w:t>
      </w:r>
    </w:p>
    <w:p w14:paraId="008DA1A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</w:t>
      </w:r>
    </w:p>
    <w:p w14:paraId="2578F08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若函数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)的值域为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 w:eastAsia="仿宋"/>
        </w:rPr>
        <w:t>，则对任意</w:t>
      </w:r>
      <w:r>
        <w:rPr>
          <w:rFonts w:ascii="Times New Roman" w:hAnsi="Times New Roman"/>
          <w:i/>
        </w:rPr>
        <w:t>M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 w:eastAsia="仿宋"/>
        </w:rPr>
        <w:t>，一定存在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，使得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=|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|+1</w:t>
      </w:r>
      <w:r>
        <w:rPr>
          <w:rFonts w:ascii="Times New Roman" w:hAnsi="Times New Roman" w:eastAsia="仿宋"/>
        </w:rPr>
        <w:t>，</w:t>
      </w:r>
    </w:p>
    <w:p w14:paraId="40DBD5E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取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|=|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|+1&gt;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，充分性成立；</w:t>
      </w:r>
    </w:p>
    <w:p w14:paraId="725A692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取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 w:eastAsia="仿宋"/>
        </w:rPr>
        <w:t>，则对任意</w:t>
      </w:r>
      <w:r>
        <w:rPr>
          <w:rFonts w:ascii="Times New Roman" w:hAnsi="Times New Roman"/>
          <w:i/>
        </w:rPr>
        <w:t>M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 w:eastAsia="仿宋"/>
        </w:rPr>
        <w:t>，一定存在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，使得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=|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|+1</w:t>
      </w:r>
      <w:r>
        <w:rPr>
          <w:rFonts w:ascii="Times New Roman" w:hAnsi="Times New Roman" w:eastAsia="仿宋"/>
        </w:rPr>
        <w:t>，</w:t>
      </w:r>
    </w:p>
    <w:p w14:paraId="3790DFD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取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|=|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|+1&gt;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，但此时函数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)的值域为(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)，必要性不成立；</w:t>
      </w:r>
    </w:p>
    <w:p w14:paraId="24466D1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 w:eastAsia="仿宋"/>
        </w:rPr>
        <w:t>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)的值域为</w:t>
      </w:r>
      <w:r>
        <w:rPr>
          <w:rFonts w:ascii="Times New Roman" w:hAnsi="Times New Roman"/>
          <w:b/>
        </w:rPr>
        <w:t>R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 w:eastAsia="仿宋"/>
        </w:rPr>
        <w:t>是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 w:eastAsia="仿宋"/>
        </w:rPr>
        <w:t>对任意</w:t>
      </w:r>
      <w:r>
        <w:rPr>
          <w:rFonts w:ascii="Times New Roman" w:hAnsi="Times New Roman"/>
          <w:i/>
        </w:rPr>
        <w:t>M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 w:eastAsia="仿宋"/>
        </w:rPr>
        <w:t>，存在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，使得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|&gt;</w:t>
      </w:r>
      <w:r>
        <w:rPr>
          <w:rFonts w:ascii="Times New Roman" w:hAnsi="Times New Roman"/>
          <w:i/>
        </w:rPr>
        <w:t>M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 w:eastAsia="仿宋"/>
        </w:rPr>
        <w:t>的充分不必要条件</w:t>
      </w:r>
      <w:r>
        <w:rPr>
          <w:rFonts w:ascii="Times New Roman" w:hAnsi="Times New Roman"/>
        </w:rPr>
        <w:t>.</w:t>
      </w:r>
    </w:p>
    <w:p w14:paraId="2818135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8.下列可以作为方程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xy</w:t>
      </w:r>
      <w:r>
        <w:rPr>
          <w:rFonts w:ascii="Times New Roman" w:hAnsi="Times New Roman"/>
        </w:rPr>
        <w:t>的图象的是(　　)</w:t>
      </w:r>
    </w:p>
    <w:p w14:paraId="3D868543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159635" cy="1082675"/>
            <wp:effectExtent l="0" t="0" r="0" b="3175"/>
            <wp:docPr id="1077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" name="image14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635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42FB27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159635" cy="1189355"/>
            <wp:effectExtent l="0" t="0" r="0" b="0"/>
            <wp:docPr id="1078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" name="image15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635" cy="118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0210C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D</w:t>
      </w:r>
    </w:p>
    <w:p w14:paraId="1E47428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xy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</w:p>
    <w:p w14:paraId="04B54D7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若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&lt;4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，不成立，</w:t>
      </w:r>
    </w:p>
    <w:p w14:paraId="542F865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不可能同时成立，故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错误</w:t>
      </w:r>
      <w:r>
        <w:rPr>
          <w:rFonts w:ascii="Times New Roman" w:hAnsi="Times New Roman"/>
        </w:rPr>
        <w:t>.</w:t>
      </w:r>
    </w:p>
    <w:p w14:paraId="354BB12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二、多项选择题</w:t>
      </w:r>
      <w:r>
        <w:rPr>
          <w:rFonts w:ascii="Times New Roman" w:hAnsi="Times New Roman" w:eastAsia="楷体"/>
        </w:rPr>
        <w:t>(每小题</w:t>
      </w:r>
      <w:r>
        <w:rPr>
          <w:rFonts w:ascii="Times New Roman" w:hAnsi="Times New Roman"/>
        </w:rPr>
        <w:t>6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18</w:t>
      </w:r>
      <w:r>
        <w:rPr>
          <w:rFonts w:ascii="Times New Roman" w:hAnsi="Times New Roman" w:eastAsia="楷体"/>
        </w:rPr>
        <w:t>分)</w:t>
      </w:r>
    </w:p>
    <w:p w14:paraId="2C27854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北京东城区模拟)</w:t>
      </w:r>
      <w:r>
        <w:rPr>
          <w:rFonts w:ascii="Times New Roman" w:hAnsi="Times New Roman"/>
        </w:rPr>
        <w:t>已知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g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)，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&gt;0，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r>
                    <m:rPr/>
                    <w:rPr>
                      <w:rFonts w:ascii="Cambria Math" w:hAnsi="Cambria Math"/>
                    </w:rPr>
                    <m:t>g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)，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&lt;0.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下列选项中，不能使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)既是奇函数又是增函数的是(　　)</w:t>
      </w:r>
    </w:p>
    <w:p w14:paraId="183E901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</w:p>
    <w:p w14:paraId="42942BB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)=ln|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|</w:t>
      </w:r>
    </w:p>
    <w:p w14:paraId="0E9DE7E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ACD</w:t>
      </w:r>
    </w:p>
    <w:p w14:paraId="388B903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选项，函数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)的图象如图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 w:eastAsia="仿宋"/>
        </w:rPr>
        <w:t>中实线部分所示，符合题意；</w:t>
      </w:r>
    </w:p>
    <w:p w14:paraId="5C3ACE2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选项，函数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)的图象如图</w:t>
      </w:r>
      <w:r>
        <w:rPr>
          <w:rFonts w:hint="eastAsia" w:ascii="宋体" w:hAnsi="宋体" w:cs="宋体"/>
        </w:rPr>
        <w:t>②</w:t>
      </w:r>
      <w:r>
        <w:rPr>
          <w:rFonts w:ascii="Times New Roman" w:hAnsi="Times New Roman" w:eastAsia="仿宋"/>
        </w:rPr>
        <w:t>中实线部分所示，不符合题意；</w:t>
      </w:r>
    </w:p>
    <w:p w14:paraId="7D6AE3E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选项，函数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)的图象如图</w:t>
      </w:r>
      <w:r>
        <w:rPr>
          <w:rFonts w:hint="eastAsia" w:ascii="宋体" w:hAnsi="宋体" w:cs="宋体"/>
        </w:rPr>
        <w:t>③</w:t>
      </w:r>
      <w:r>
        <w:rPr>
          <w:rFonts w:ascii="Times New Roman" w:hAnsi="Times New Roman" w:eastAsia="仿宋"/>
        </w:rPr>
        <w:t>中实线部分所示，符合题意；</w:t>
      </w:r>
    </w:p>
    <w:p w14:paraId="7AE77AC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选项，函数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)的图象如图</w:t>
      </w:r>
      <w:r>
        <w:rPr>
          <w:rFonts w:hint="eastAsia" w:ascii="宋体" w:hAnsi="宋体" w:cs="宋体"/>
        </w:rPr>
        <w:t>④</w:t>
      </w:r>
      <w:r>
        <w:rPr>
          <w:rFonts w:ascii="Times New Roman" w:hAnsi="Times New Roman" w:eastAsia="仿宋"/>
        </w:rPr>
        <w:t>中实线部分所示，符合题意</w:t>
      </w:r>
      <w:r>
        <w:rPr>
          <w:rFonts w:ascii="Times New Roman" w:hAnsi="Times New Roman"/>
        </w:rPr>
        <w:t>.</w:t>
      </w:r>
    </w:p>
    <w:p w14:paraId="30589390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970280" cy="1082675"/>
            <wp:effectExtent l="0" t="0" r="1270" b="3175"/>
            <wp:docPr id="1081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1" name="image16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0280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drawing>
          <wp:inline distT="0" distB="0" distL="0" distR="0">
            <wp:extent cx="757555" cy="1262380"/>
            <wp:effectExtent l="0" t="0" r="4445" b="0"/>
            <wp:docPr id="1082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" name="image17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7555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0C6BE9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1335405"/>
            <wp:effectExtent l="0" t="0" r="8890" b="0"/>
            <wp:docPr id="1083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3" name="image18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1335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drawing>
          <wp:inline distT="0" distB="0" distL="0" distR="0">
            <wp:extent cx="1076960" cy="1082675"/>
            <wp:effectExtent l="0" t="0" r="8890" b="3175"/>
            <wp:docPr id="1084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4" name="image19.jpe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6C38F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10.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白银模拟)</w:t>
      </w:r>
      <w:r>
        <w:rPr>
          <w:rFonts w:ascii="Times New Roman" w:hAnsi="Times New Roman"/>
        </w:rPr>
        <w:t>已知定义在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/>
        </w:rPr>
        <w:t>上的函数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)满足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+2)=6，且</w:t>
      </w:r>
      <w:r>
        <w:rPr>
          <w:rFonts w:ascii="Cambria Math" w:hAnsi="Cambria Math" w:cs="Cambria Math"/>
        </w:rPr>
        <w:t>∀</w:t>
      </w:r>
      <w:r>
        <w:rPr>
          <w:rFonts w:ascii="Times New Roman" w:hAnsi="Times New Roman"/>
          <w:i/>
        </w:rPr>
        <w:t>t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0，</w:t>
      </w:r>
      <w:r>
        <w:rPr>
          <w:rFonts w:ascii="Times New Roman" w:hAnsi="Times New Roman"/>
          <w:i/>
        </w:rPr>
        <w:t>tf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)-</w:t>
      </w:r>
      <w:r>
        <w:rPr>
          <w:rFonts w:ascii="Times New Roman" w:hAnsi="Times New Roman"/>
          <w:i/>
        </w:rPr>
        <w:t>tf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)&lt;0，则下列说法正确的是(　　)</w:t>
      </w:r>
    </w:p>
    <w:p w14:paraId="75BC37E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A.函数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+1)-3为偶函数</w:t>
      </w:r>
    </w:p>
    <w:p w14:paraId="2C53775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)为减函数</w:t>
      </w:r>
    </w:p>
    <w:p w14:paraId="28B7754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)的图象关于点(1，3)中心对称</w:t>
      </w:r>
    </w:p>
    <w:p w14:paraId="7E0A3FF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-2)-3&gt;0的解集为(1，+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/>
        </w:rPr>
        <w:t>)</w:t>
      </w:r>
    </w:p>
    <w:p w14:paraId="38942FE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BC</w:t>
      </w:r>
    </w:p>
    <w:p w14:paraId="1BE68CB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=6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-3=-</w:t>
      </w:r>
      <w:r>
        <w:rPr>
          <w:rFonts w:ascii="Times New Roman" w:hAnsi="Times New Roman" w:eastAsia="仿宋"/>
        </w:rPr>
        <w:t>[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]，</w:t>
      </w:r>
    </w:p>
    <w:p w14:paraId="2EC9C22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所以函数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为奇函数，</w:t>
      </w:r>
    </w:p>
    <w:p w14:paraId="165453A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)的图象关于点(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)中心对称，故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错误，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正确；</w:t>
      </w:r>
    </w:p>
    <w:p w14:paraId="45E5DA1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Cambria Math" w:hAnsi="Cambria Math" w:cs="Cambria Math"/>
        </w:rPr>
        <w:t>∀</w:t>
      </w:r>
      <w:r>
        <w:rPr>
          <w:rFonts w:ascii="Times New Roman" w:hAnsi="Times New Roman"/>
          <w:i/>
        </w:rPr>
        <w:t>t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tf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tf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[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)]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，当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</w:t>
      </w:r>
    </w:p>
    <w:p w14:paraId="6F3EA63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)，所以函数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)为减函数，故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正确；</w:t>
      </w:r>
    </w:p>
    <w:p w14:paraId="5D40420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-1+2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=6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</w:t>
      </w:r>
    </w:p>
    <w:p w14:paraId="1AC0CD1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-3&gt;0</w:t>
      </w:r>
      <w:r>
        <w:rPr>
          <w:rFonts w:ascii="Times New Roman" w:hAnsi="Times New Roman" w:eastAsia="仿宋"/>
        </w:rPr>
        <w:t>等价于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</w:t>
      </w:r>
    </w:p>
    <w:p w14:paraId="55CB0DA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)为减函数，</w:t>
      </w:r>
    </w:p>
    <w:p w14:paraId="3CA9CB7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-2&lt;1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&lt;1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-3&gt;0</w:t>
      </w:r>
      <w:r>
        <w:rPr>
          <w:rFonts w:ascii="Times New Roman" w:hAnsi="Times New Roman" w:eastAsia="仿宋"/>
        </w:rPr>
        <w:t>的解集为(</w:t>
      </w:r>
      <w:r>
        <w:rPr>
          <w:rFonts w:asciiTheme="minorEastAsia" w:hAnsiTheme="minorEastAsia" w:eastAsiaTheme="minorEastAsia"/>
        </w:rPr>
        <w:t>-∞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错误</w:t>
      </w:r>
      <w:r>
        <w:rPr>
          <w:rFonts w:ascii="Times New Roman" w:hAnsi="Times New Roman"/>
        </w:rPr>
        <w:t>.</w:t>
      </w:r>
    </w:p>
    <w:p w14:paraId="5914A81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11.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深圳模拟)</w:t>
      </w:r>
      <w:r>
        <w:rPr>
          <w:rFonts w:ascii="Times New Roman" w:hAnsi="Times New Roman"/>
        </w:rPr>
        <w:t>已知函数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)的定义域为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))=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)，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(1)=1，则(　　)</w:t>
      </w:r>
    </w:p>
    <w:p w14:paraId="18EE60C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(0)=0</w:t>
      </w:r>
    </w:p>
    <w:p w14:paraId="2AFA581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)的图象关于点(0，0)中心对称</w:t>
      </w:r>
    </w:p>
    <w:p w14:paraId="4D6E54B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)的图象关于直线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对称</w:t>
      </w:r>
    </w:p>
    <w:p w14:paraId="0336E7E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(2 025)=2 025</w:t>
      </w:r>
    </w:p>
    <w:p w14:paraId="714BAFE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ABD</w:t>
      </w:r>
    </w:p>
    <w:p w14:paraId="5950844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，令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)，因为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)，解得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</w:t>
      </w:r>
    </w:p>
    <w:p w14:paraId="6661FEB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，令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)，即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</w:t>
      </w:r>
    </w:p>
    <w:p w14:paraId="3238A4F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可知，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</w:t>
      </w:r>
    </w:p>
    <w:p w14:paraId="6305865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)的图象关于点(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)中心对称，故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正确；</w:t>
      </w:r>
    </w:p>
    <w:p w14:paraId="7652FAE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，由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)的图象不关于直线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对称，故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错误；</w:t>
      </w:r>
    </w:p>
    <w:p w14:paraId="1395F6E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，令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=1-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472DE1B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70163E7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)，则有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16A893D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</w:t>
      </w:r>
    </w:p>
    <w:p w14:paraId="1FACA5E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+1=2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+1=3</w:t>
      </w:r>
      <w:r>
        <w:rPr>
          <w:rFonts w:ascii="Times New Roman" w:hAnsi="Times New Roman" w:eastAsia="仿宋"/>
        </w:rPr>
        <w:t>，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025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025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4D57B84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三、填空题</w:t>
      </w:r>
      <w:r>
        <w:rPr>
          <w:rFonts w:ascii="Times New Roman" w:hAnsi="Times New Roman" w:eastAsia="楷体"/>
        </w:rPr>
        <w:t>(每小题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15</w:t>
      </w:r>
      <w:r>
        <w:rPr>
          <w:rFonts w:ascii="Times New Roman" w:hAnsi="Times New Roman" w:eastAsia="楷体"/>
        </w:rPr>
        <w:t>分)</w:t>
      </w:r>
    </w:p>
    <w:p w14:paraId="69D4443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12.已知函数 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)=log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</w:rPr>
        <w:t>(3-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 xml:space="preserve">&gt;0 且 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1) 的图象经过定点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，若幂函数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)的图象也经过该点，则</w:t>
      </w:r>
      <w:r>
        <w:rPr>
          <w:rFonts w:ascii="Times New Roman" w:hAnsi="Times New Roman"/>
          <w:i/>
        </w:rPr>
        <w:t>g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u w:val="single"/>
        </w:rPr>
        <w:t>　　　　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i/>
        </w:rPr>
        <w:t> </w:t>
      </w:r>
    </w:p>
    <w:p w14:paraId="661FAE9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4</w:t>
      </w:r>
    </w:p>
    <w:p w14:paraId="7AAA3FC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140789E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设幂函数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perscript"/>
        </w:rPr>
        <w:t>α</w:t>
      </w:r>
      <w:r>
        <w:rPr>
          <w:rFonts w:ascii="Times New Roman" w:hAnsi="Times New Roman" w:eastAsia="仿宋"/>
        </w:rPr>
        <w:t>，</w:t>
      </w:r>
    </w:p>
    <w:p w14:paraId="1E60D99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因为幂函数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)的图象经过</w:t>
      </w:r>
      <w:r>
        <w:rPr>
          <w:rFonts w:ascii="Times New Roman" w:hAnsi="Times New Roman"/>
          <w:i/>
        </w:rPr>
        <w:t>A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7665785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  <w:vertAlign w:val="superscript"/>
        </w:rPr>
        <w:t>α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=-2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-2</w:t>
      </w:r>
      <w:r>
        <w:rPr>
          <w:rFonts w:ascii="Times New Roman" w:hAnsi="Times New Roman" w:eastAsia="仿宋"/>
        </w:rPr>
        <w:t>，</w:t>
      </w:r>
    </w:p>
    <w:p w14:paraId="1A5350F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因此</w:t>
      </w:r>
      <w:r>
        <w:rPr>
          <w:rFonts w:ascii="Times New Roman" w:hAnsi="Times New Roman"/>
          <w:i/>
        </w:rPr>
        <w:t>g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=4.</w:t>
      </w:r>
    </w:p>
    <w:p w14:paraId="5FAF354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13.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河南名校学术联盟模拟)</w:t>
      </w:r>
      <w:r>
        <w:rPr>
          <w:rFonts w:ascii="Times New Roman" w:hAnsi="Times New Roman"/>
        </w:rPr>
        <w:t>已知定义在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/>
        </w:rPr>
        <w:t>上的函数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)的图象是一条连续不断的曲线，且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)满足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(4-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)在区间(</w:t>
      </w:r>
      <w:r>
        <w:rPr>
          <w:rFonts w:asciiTheme="minorEastAsia" w:hAnsiTheme="minorEastAsia" w:eastAsiaTheme="minorEastAsia"/>
        </w:rPr>
        <w:t>-∞</w:t>
      </w:r>
      <w:r>
        <w:rPr>
          <w:rFonts w:ascii="Times New Roman" w:hAnsi="Times New Roman"/>
        </w:rPr>
        <w:t>，2)上单调递减，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(0)=0，则关于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的不等式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2−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&lt;0的解集为</w:t>
      </w:r>
      <w:r>
        <w:rPr>
          <w:rFonts w:ascii="Times New Roman" w:hAnsi="Times New Roman"/>
          <w:u w:val="single"/>
        </w:rPr>
        <w:t>　　　　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i/>
        </w:rPr>
        <w:t> </w:t>
      </w:r>
    </w:p>
    <w:p w14:paraId="4424565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(0，2)</w:t>
      </w:r>
      <w:r>
        <w:rPr>
          <w:rFonts w:hint="eastAsia" w:ascii="宋体" w:hAnsi="宋体" w:cs="宋体"/>
        </w:rPr>
        <w:t>∪</w:t>
      </w:r>
      <w:r>
        <w:rPr>
          <w:rFonts w:ascii="Times New Roman" w:hAnsi="Times New Roman"/>
        </w:rPr>
        <w:t>(4，+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/>
        </w:rPr>
        <w:t>)</w:t>
      </w:r>
    </w:p>
    <w:p w14:paraId="2AC8F2F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4-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)得，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)的图象关于直线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对称，</w:t>
      </w:r>
    </w:p>
    <w:p w14:paraId="2E02218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5174A365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09650" cy="897255"/>
            <wp:effectExtent l="0" t="0" r="0" b="0"/>
            <wp:docPr id="1107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" name="image20.jpe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2C625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Theme="minorEastAsia" w:hAnsiTheme="minorEastAsia" w:eastAsiaTheme="minorEastAsia"/>
        </w:rPr>
        <w:t>-∞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)上单调递减，可知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</w:p>
    <w:p w14:paraId="48EDB22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画出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)的大致图象如图所示，</w:t>
      </w:r>
    </w:p>
    <w:p w14:paraId="3E79D64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结合图象及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2−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可得，</w:t>
      </w:r>
    </w:p>
    <w:p w14:paraId="45904F8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2−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&gt;0，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0&lt;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&lt;4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或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2−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&lt;0，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&lt;0或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&gt;4，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0F06173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&lt;2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&gt;4</w:t>
      </w:r>
      <w:r>
        <w:rPr>
          <w:rFonts w:ascii="Times New Roman" w:hAnsi="Times New Roman" w:eastAsia="仿宋"/>
        </w:rPr>
        <w:t>，</w:t>
      </w:r>
    </w:p>
    <w:p w14:paraId="0B6FBA7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故不等式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2−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的解集为(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hint="eastAsia" w:ascii="宋体" w:hAnsi="宋体" w:cs="宋体"/>
        </w:rPr>
        <w:t>∪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34C9BF7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14.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镇江模拟)</w:t>
      </w:r>
      <w:r>
        <w:rPr>
          <w:rFonts w:ascii="Times New Roman" w:hAnsi="Times New Roman"/>
        </w:rPr>
        <w:t>已知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是函数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)=|log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|的图象上的三点，且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在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轴上，</w:t>
      </w:r>
      <w:r>
        <w:rPr>
          <w:rFonts w:ascii="Times New Roman" w:hAnsi="Times New Roman"/>
          <w:i/>
        </w:rPr>
        <w:t>BC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轴，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，则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AC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u w:val="single"/>
        </w:rPr>
        <w:t>　　　　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i/>
        </w:rPr>
        <w:t> </w:t>
      </w:r>
    </w:p>
    <w:p w14:paraId="6882873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</w:p>
    <w:p w14:paraId="24CC46C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)的大致图象如图所示，</w:t>
      </w:r>
    </w:p>
    <w:p w14:paraId="4A052496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791210"/>
            <wp:effectExtent l="0" t="0" r="8890" b="8890"/>
            <wp:docPr id="1124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" name="image21.jpe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FA7E9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在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轴上，所以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2B588C7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，根据对称性，不妨设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|log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)，</w:t>
      </w:r>
    </w:p>
    <w:p w14:paraId="308DAD1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C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15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g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15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7D33197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-log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=log</w:t>
      </w:r>
      <w:r>
        <w:rPr>
          <w:rFonts w:ascii="Times New Roman" w:hAnsi="Times New Roman"/>
          <w:vertAlign w:val="subscript"/>
        </w:rPr>
        <w:t>2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15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D57C33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化简得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+15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-4=0</w:t>
      </w:r>
      <w:r>
        <w:rPr>
          <w:rFonts w:ascii="Times New Roman" w:hAnsi="Times New Roman" w:eastAsia="仿宋"/>
        </w:rPr>
        <w:t>，</w:t>
      </w:r>
    </w:p>
    <w:p w14:paraId="59061CB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=-4</w:t>
      </w:r>
      <w:r>
        <w:rPr>
          <w:rFonts w:ascii="Times New Roman" w:hAnsi="Times New Roman" w:eastAsia="仿宋"/>
        </w:rPr>
        <w:t>(舍去)或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073869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B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，2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)，</w:t>
      </w:r>
    </w:p>
    <w:p w14:paraId="040768B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，2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AC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)，</w:t>
      </w:r>
    </w:p>
    <w:p w14:paraId="5AB0F8C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  <w:i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AC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3+2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27FB8D8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863600" cy="398145"/>
            <wp:effectExtent l="0" t="0" r="0" b="1905"/>
            <wp:docPr id="1153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3" name="image22.jpe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(</w:t>
      </w:r>
      <w:r>
        <w:rPr>
          <w:rFonts w:ascii="Times New Roman" w:hAnsi="Times New Roman" w:eastAsia="楷体"/>
        </w:rPr>
        <w:t>每小题</w:t>
      </w:r>
      <w:r>
        <w:rPr>
          <w:rFonts w:ascii="Times New Roman" w:hAnsi="Times New Roman"/>
        </w:rPr>
        <w:t>6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12</w:t>
      </w:r>
      <w:r>
        <w:rPr>
          <w:rFonts w:ascii="Times New Roman" w:hAnsi="Times New Roman" w:eastAsia="楷体"/>
        </w:rPr>
        <w:t>分</w:t>
      </w:r>
      <w:r>
        <w:rPr>
          <w:rFonts w:ascii="Times New Roman" w:hAnsi="Times New Roman"/>
        </w:rPr>
        <w:t>)</w:t>
      </w:r>
    </w:p>
    <w:p w14:paraId="48E0DD8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15.</w:t>
      </w:r>
      <w:r>
        <w:rPr>
          <w:rFonts w:ascii="Times New Roman" w:hAnsi="Times New Roman" w:eastAsia="楷体"/>
        </w:rPr>
        <w:t>(多选)(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江西省新八校模拟)</w:t>
      </w:r>
      <w:r>
        <w:rPr>
          <w:rFonts w:ascii="Times New Roman" w:hAnsi="Times New Roman"/>
        </w:rPr>
        <w:t>已知函数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)的定义域为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-2)=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-1)，且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(17)&gt;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(25)，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(18)&gt;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(16)，则下列结论一定正确的是(　　)</w:t>
      </w:r>
    </w:p>
    <w:p w14:paraId="2D24394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+6)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(2)+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(4)=0</w:t>
      </w:r>
    </w:p>
    <w:p w14:paraId="33B1C93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(20)&lt;20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(30)&gt;30</w:t>
      </w:r>
    </w:p>
    <w:p w14:paraId="0D029E1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AC</w:t>
      </w:r>
    </w:p>
    <w:p w14:paraId="3011CE2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)，</w:t>
      </w:r>
    </w:p>
    <w:p w14:paraId="3DE8E3F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</w:t>
      </w:r>
    </w:p>
    <w:p w14:paraId="6684CDF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)，则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+4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)，所以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+4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)，</w:t>
      </w:r>
    </w:p>
    <w:p w14:paraId="349BCB5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+6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</w:t>
      </w:r>
    </w:p>
    <w:p w14:paraId="39EEF39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</w:p>
    <w:p w14:paraId="0EA6175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6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6BA6A03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17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25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18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6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16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5F1DAC7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17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25</w:t>
      </w:r>
      <w:r>
        <w:rPr>
          <w:rFonts w:ascii="Times New Roman" w:hAnsi="Times New Roman" w:eastAsia="仿宋"/>
        </w:rPr>
        <w:t>)，得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</w:p>
    <w:p w14:paraId="743039B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18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16</w:t>
      </w:r>
      <w:r>
        <w:rPr>
          <w:rFonts w:ascii="Times New Roman" w:hAnsi="Times New Roman" w:eastAsia="仿宋"/>
        </w:rPr>
        <w:t>)，得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363CE9E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m:rPr/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&lt;0，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r>
                    <m:rPr/>
                    <w:rPr>
                      <w:rFonts w:ascii="Cambria Math" w:hAnsi="Cambria Math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r>
                    <m:rPr/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&gt;0，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5ADBED6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错误；</w:t>
      </w:r>
    </w:p>
    <w:p w14:paraId="799B722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&lt;0&lt;20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正确；</w:t>
      </w:r>
    </w:p>
    <w:p w14:paraId="07CFFA4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6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，无法判断是否大于</w:t>
      </w:r>
      <w:r>
        <w:rPr>
          <w:rFonts w:ascii="Times New Roman" w:hAnsi="Times New Roman"/>
        </w:rPr>
        <w:t>30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不一定正确</w:t>
      </w:r>
      <w:r>
        <w:rPr>
          <w:rFonts w:ascii="Times New Roman" w:hAnsi="Times New Roman"/>
        </w:rPr>
        <w:t>.</w:t>
      </w:r>
    </w:p>
    <w:p w14:paraId="2E9D467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16.</w:t>
      </w:r>
      <w:r>
        <w:rPr>
          <w:rFonts w:ascii="Times New Roman" w:hAnsi="Times New Roman" w:eastAsia="楷体"/>
        </w:rPr>
        <w:t>(多选)(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北京改编)</w:t>
      </w:r>
      <w:r>
        <w:rPr>
          <w:rFonts w:ascii="Times New Roman" w:hAnsi="Times New Roman"/>
        </w:rPr>
        <w:t>关于定义域为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/>
        </w:rPr>
        <w:t>的函数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)，以下说法正确的有(　　)</w:t>
      </w:r>
    </w:p>
    <w:p w14:paraId="44FFB07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A.存在在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/>
        </w:rPr>
        <w:t>上单调递增的函数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)使得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恒成立</w:t>
      </w:r>
    </w:p>
    <w:p w14:paraId="04C32A6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B.存在在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/>
        </w:rPr>
        <w:t>上单调递减的函数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)使得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恒成立</w:t>
      </w:r>
    </w:p>
    <w:p w14:paraId="513622A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C.使得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 xml:space="preserve">)=cos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恒成立的函数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)存在且有无穷多个</w:t>
      </w:r>
    </w:p>
    <w:p w14:paraId="10FC6BC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D.使得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)-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 xml:space="preserve">)=cos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恒成立的函数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)存在且有无穷多个</w:t>
      </w:r>
    </w:p>
    <w:p w14:paraId="6F2D9D0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BC</w:t>
      </w:r>
    </w:p>
    <w:p w14:paraId="399D820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，若存在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 w:eastAsia="仿宋"/>
        </w:rPr>
        <w:t>上的增函数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)，满足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</w:p>
    <w:p w14:paraId="4F2E31F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566A9C3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</w:t>
      </w:r>
    </w:p>
    <w:p w14:paraId="5D7E092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，矛盾，故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错误；</w:t>
      </w:r>
    </w:p>
    <w:p w14:paraId="4D6214E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，取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，该函数为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 w:eastAsia="仿宋"/>
        </w:rPr>
        <w:t>上的减函数且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</w:p>
    <w:p w14:paraId="78ECF9F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故该函数符合题意，故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正确；</w:t>
      </w:r>
    </w:p>
    <w:p w14:paraId="64C2A33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，取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mx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m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 w:eastAsia="仿宋"/>
        </w:rPr>
        <w:t>，</w:t>
      </w:r>
    </w:p>
    <w:p w14:paraId="323DBC6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此时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，由</w:t>
      </w:r>
      <w:r>
        <w:rPr>
          <w:rFonts w:ascii="Times New Roman" w:hAnsi="Times New Roman"/>
          <w:i/>
        </w:rPr>
        <w:t>m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 w:eastAsia="仿宋"/>
        </w:rPr>
        <w:t>可得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)有无穷多个，故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正确；</w:t>
      </w:r>
    </w:p>
    <w:p w14:paraId="7B4F787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，若存在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)，使得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</w:p>
    <w:p w14:paraId="2A40A71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</w:rPr>
        <w:t>0=cos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，但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0=1</w:t>
      </w:r>
      <w:r>
        <w:rPr>
          <w:rFonts w:ascii="Times New Roman" w:hAnsi="Times New Roman" w:eastAsia="仿宋"/>
        </w:rPr>
        <w:t>，矛盾，</w:t>
      </w:r>
    </w:p>
    <w:p w14:paraId="147AD72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故满足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恒成立的函数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)不存在，故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错误</w:t>
      </w:r>
    </w:p>
    <w:p w14:paraId="50A22A05">
      <w:pPr>
        <w:tabs>
          <w:tab w:val="left" w:pos="2268"/>
          <w:tab w:val="left" w:pos="4536"/>
          <w:tab w:val="left" w:pos="6663"/>
        </w:tabs>
        <w:spacing w:line="360" w:lineRule="auto"/>
        <w:rPr>
          <w:rFonts w:hint="default" w:ascii="Times New Roman" w:hAnsi="Times New Roman" w:eastAsia="仿宋"/>
          <w:lang w:val="en-US" w:eastAsia="zh-CN"/>
        </w:rPr>
      </w:pPr>
      <w:bookmarkStart w:id="0" w:name="_GoBack"/>
      <w:bookmarkEnd w:id="0"/>
    </w:p>
    <w:sectPr>
      <w:footnotePr>
        <w:numFmt w:val="decimalEnclosedCircleChinese"/>
      </w:footnotePr>
      <w:pgSz w:w="11907" w:h="16839"/>
      <w:pgMar w:top="850" w:right="850" w:bottom="850" w:left="85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EU-BZ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numFmt w:val="decimalEnclosedCircleChinese"/>
  </w:foot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7C3"/>
    <w:rsid w:val="00004A3F"/>
    <w:rsid w:val="000120E3"/>
    <w:rsid w:val="00043C97"/>
    <w:rsid w:val="00051636"/>
    <w:rsid w:val="000532AC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159E4"/>
    <w:rsid w:val="00326389"/>
    <w:rsid w:val="00327CDE"/>
    <w:rsid w:val="00351340"/>
    <w:rsid w:val="0038784D"/>
    <w:rsid w:val="00391EE7"/>
    <w:rsid w:val="003B1CD3"/>
    <w:rsid w:val="003B735B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21B07"/>
    <w:rsid w:val="006C537E"/>
    <w:rsid w:val="006E28A5"/>
    <w:rsid w:val="00720332"/>
    <w:rsid w:val="0081363D"/>
    <w:rsid w:val="00843D10"/>
    <w:rsid w:val="00856D86"/>
    <w:rsid w:val="008B3DDC"/>
    <w:rsid w:val="009217BC"/>
    <w:rsid w:val="0095523A"/>
    <w:rsid w:val="00960619"/>
    <w:rsid w:val="00964283"/>
    <w:rsid w:val="00971BFB"/>
    <w:rsid w:val="009D7281"/>
    <w:rsid w:val="009F4C47"/>
    <w:rsid w:val="00A33F40"/>
    <w:rsid w:val="00A80235"/>
    <w:rsid w:val="00A91E6E"/>
    <w:rsid w:val="00AB315B"/>
    <w:rsid w:val="00AD19D6"/>
    <w:rsid w:val="00B16E54"/>
    <w:rsid w:val="00B308B8"/>
    <w:rsid w:val="00B82B68"/>
    <w:rsid w:val="00BA1E36"/>
    <w:rsid w:val="00BF17CB"/>
    <w:rsid w:val="00C0679A"/>
    <w:rsid w:val="00C36423"/>
    <w:rsid w:val="00C44E2D"/>
    <w:rsid w:val="00C47140"/>
    <w:rsid w:val="00C6302E"/>
    <w:rsid w:val="00C64A34"/>
    <w:rsid w:val="00C82289"/>
    <w:rsid w:val="00C93E3A"/>
    <w:rsid w:val="00CB1D13"/>
    <w:rsid w:val="00D01BC0"/>
    <w:rsid w:val="00D3685C"/>
    <w:rsid w:val="00D66C37"/>
    <w:rsid w:val="00D81827"/>
    <w:rsid w:val="00D940E1"/>
    <w:rsid w:val="00DF3AED"/>
    <w:rsid w:val="00E05032"/>
    <w:rsid w:val="00E336E3"/>
    <w:rsid w:val="00E4582A"/>
    <w:rsid w:val="00E5427A"/>
    <w:rsid w:val="00E629AC"/>
    <w:rsid w:val="00E93DC0"/>
    <w:rsid w:val="00EB4538"/>
    <w:rsid w:val="00ED7E18"/>
    <w:rsid w:val="00F043AD"/>
    <w:rsid w:val="00F2499B"/>
    <w:rsid w:val="00F81A0E"/>
    <w:rsid w:val="00FA57C3"/>
    <w:rsid w:val="00FC4922"/>
    <w:rsid w:val="15E30DDC"/>
    <w:rsid w:val="58110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NEU-BZ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rPr>
      <w:rFonts w:ascii="NEU-BZ" w:hAnsi="NEU-BZ" w:eastAsia="宋体" w:cs="Times New Roman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link w:val="2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Times New Roman" w:hAnsi="Times New Roman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5"/>
    <w:link w:val="1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customStyle="1" w:styleId="5">
    <w:name w:val="_Style 5"/>
    <w:qFormat/>
    <w:uiPriority w:val="0"/>
    <w:rPr>
      <w:rFonts w:ascii="Calibri" w:hAnsi="NEU-BZ" w:eastAsia="宋体" w:cs="Times New Roman"/>
      <w:sz w:val="22"/>
      <w:szCs w:val="22"/>
      <w:lang w:val="en-US" w:eastAsia="zh-CN" w:bidi="ar-SA"/>
    </w:rPr>
  </w:style>
  <w:style w:type="paragraph" w:styleId="6">
    <w:name w:val="footer"/>
    <w:basedOn w:val="5"/>
    <w:link w:val="15"/>
    <w:unhideWhenUsed/>
    <w:qFormat/>
    <w:uiPriority w:val="99"/>
    <w:pPr>
      <w:tabs>
        <w:tab w:val="center" w:pos="4513"/>
        <w:tab w:val="right" w:pos="9026"/>
      </w:tabs>
    </w:pPr>
  </w:style>
  <w:style w:type="paragraph" w:styleId="7">
    <w:name w:val="header"/>
    <w:basedOn w:val="5"/>
    <w:link w:val="14"/>
    <w:unhideWhenUsed/>
    <w:qFormat/>
    <w:uiPriority w:val="99"/>
    <w:pPr>
      <w:tabs>
        <w:tab w:val="center" w:pos="4513"/>
        <w:tab w:val="right" w:pos="9026"/>
      </w:tabs>
    </w:pPr>
  </w:style>
  <w:style w:type="paragraph" w:styleId="8">
    <w:name w:val="footnote text"/>
    <w:basedOn w:val="5"/>
    <w:link w:val="22"/>
    <w:semiHidden/>
    <w:unhideWhenUsed/>
    <w:qFormat/>
    <w:uiPriority w:val="99"/>
    <w:pPr>
      <w:snapToGrid w:val="0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Light Shading Accent 3"/>
    <w:basedOn w:val="9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13">
    <w:name w:val="footnote reference"/>
    <w:semiHidden/>
    <w:unhideWhenUsed/>
    <w:qFormat/>
    <w:uiPriority w:val="99"/>
    <w:rPr>
      <w:vertAlign w:val="superscript"/>
    </w:rPr>
  </w:style>
  <w:style w:type="character" w:customStyle="1" w:styleId="14">
    <w:name w:val="页眉 Char"/>
    <w:basedOn w:val="12"/>
    <w:link w:val="7"/>
    <w:qFormat/>
    <w:uiPriority w:val="99"/>
  </w:style>
  <w:style w:type="character" w:customStyle="1" w:styleId="15">
    <w:name w:val="页脚 Char"/>
    <w:basedOn w:val="12"/>
    <w:link w:val="6"/>
    <w:qFormat/>
    <w:uiPriority w:val="99"/>
  </w:style>
  <w:style w:type="paragraph" w:styleId="16">
    <w:name w:val="List Paragraph"/>
    <w:basedOn w:val="5"/>
    <w:qFormat/>
    <w:uiPriority w:val="34"/>
    <w:pPr>
      <w:ind w:left="720"/>
      <w:contextualSpacing/>
    </w:pPr>
  </w:style>
  <w:style w:type="character" w:customStyle="1" w:styleId="17">
    <w:name w:val="批注框文本 Char"/>
    <w:link w:val="4"/>
    <w:semiHidden/>
    <w:qFormat/>
    <w:uiPriority w:val="99"/>
    <w:rPr>
      <w:rFonts w:ascii="Tahoma" w:hAnsi="Tahoma" w:cs="Tahoma"/>
      <w:sz w:val="16"/>
      <w:szCs w:val="16"/>
    </w:rPr>
  </w:style>
  <w:style w:type="paragraph" w:styleId="18">
    <w:name w:val="Quote"/>
    <w:basedOn w:val="5"/>
    <w:next w:val="5"/>
    <w:link w:val="19"/>
    <w:qFormat/>
    <w:uiPriority w:val="29"/>
    <w:rPr>
      <w:i/>
      <w:iCs/>
      <w:color w:val="000000"/>
    </w:rPr>
  </w:style>
  <w:style w:type="character" w:customStyle="1" w:styleId="19">
    <w:name w:val="引用 Char"/>
    <w:link w:val="18"/>
    <w:qFormat/>
    <w:uiPriority w:val="29"/>
    <w:rPr>
      <w:i/>
      <w:iCs/>
      <w:color w:val="000000"/>
    </w:rPr>
  </w:style>
  <w:style w:type="paragraph" w:customStyle="1" w:styleId="20">
    <w:name w:val="MTDisplayEquation"/>
    <w:basedOn w:val="5"/>
    <w:next w:val="5"/>
    <w:link w:val="21"/>
    <w:qFormat/>
    <w:uiPriority w:val="0"/>
    <w:pPr>
      <w:tabs>
        <w:tab w:val="center" w:pos="4160"/>
        <w:tab w:val="right" w:pos="8300"/>
      </w:tabs>
    </w:pPr>
  </w:style>
  <w:style w:type="character" w:customStyle="1" w:styleId="21">
    <w:name w:val="MTDisplayEquation Char"/>
    <w:basedOn w:val="12"/>
    <w:link w:val="20"/>
    <w:qFormat/>
    <w:uiPriority w:val="0"/>
  </w:style>
  <w:style w:type="character" w:customStyle="1" w:styleId="22">
    <w:name w:val="脚注文本 Char"/>
    <w:link w:val="8"/>
    <w:semiHidden/>
    <w:qFormat/>
    <w:uiPriority w:val="99"/>
    <w:rPr>
      <w:sz w:val="18"/>
      <w:szCs w:val="18"/>
    </w:rPr>
  </w:style>
  <w:style w:type="paragraph" w:customStyle="1" w:styleId="23">
    <w:name w:val="Title 1"/>
    <w:basedOn w:val="1"/>
    <w:qFormat/>
    <w:uiPriority w:val="0"/>
    <w:pPr>
      <w:jc w:val="center"/>
      <w:outlineLvl w:val="2"/>
    </w:pPr>
    <w:rPr>
      <w:rFonts w:eastAsia="方正小标宋_GBK"/>
      <w:sz w:val="36"/>
      <w:szCs w:val="36"/>
    </w:rPr>
  </w:style>
  <w:style w:type="paragraph" w:customStyle="1" w:styleId="24">
    <w:name w:val="[系统文字]"/>
    <w:qFormat/>
    <w:uiPriority w:val="0"/>
    <w:pPr>
      <w:jc w:val="both"/>
    </w:pPr>
    <w:rPr>
      <w:rFonts w:ascii="NEU-BZ" w:hAnsi="NEU-BZ" w:eastAsia="方正书宋_GBK" w:cs="Times New Roman"/>
      <w:color w:val="000000"/>
      <w:sz w:val="21"/>
      <w:szCs w:val="21"/>
      <w:lang w:val="en-US" w:eastAsia="zh-CN" w:bidi="ar-SA"/>
    </w:rPr>
  </w:style>
  <w:style w:type="paragraph" w:customStyle="1" w:styleId="25">
    <w:name w:val="[基本段落]"/>
    <w:basedOn w:val="24"/>
    <w:qFormat/>
    <w:uiPriority w:val="0"/>
    <w:rPr>
      <w:rFonts w:ascii="宋体" w:hAnsi="宋体" w:eastAsia="宋体"/>
    </w:rPr>
  </w:style>
  <w:style w:type="character" w:customStyle="1" w:styleId="26">
    <w:name w:val="标题 2 Char"/>
    <w:basedOn w:val="12"/>
    <w:link w:val="2"/>
    <w:qFormat/>
    <w:uiPriority w:val="9"/>
    <w:rPr>
      <w:rFonts w:ascii="Times New Roman" w:hAnsi="Times New Roman" w:eastAsiaTheme="majorEastAsia" w:cstheme="majorBidi"/>
      <w:b/>
      <w:bCs/>
      <w:sz w:val="32"/>
      <w:szCs w:val="32"/>
    </w:rPr>
  </w:style>
  <w:style w:type="character" w:customStyle="1" w:styleId="27">
    <w:name w:val="标题 3 Char"/>
    <w:basedOn w:val="12"/>
    <w:link w:val="3"/>
    <w:qFormat/>
    <w:uiPriority w:val="9"/>
    <w:rPr>
      <w:rFonts w:ascii="NEU-BZ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6" Type="http://schemas.openxmlformats.org/officeDocument/2006/relationships/fontTable" Target="fontTable.xml"/><Relationship Id="rId25" Type="http://schemas.openxmlformats.org/officeDocument/2006/relationships/customXml" Target="../customXml/item3.xml"/><Relationship Id="rId24" Type="http://schemas.openxmlformats.org/officeDocument/2006/relationships/customXml" Target="../customXml/item2.xml"/><Relationship Id="rId23" Type="http://schemas.openxmlformats.org/officeDocument/2006/relationships/customXml" Target="../customXml/item1.xml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dp:LabelRoot xmlns:dp="http://www.founder.com/2010/digitalPublish/labelTree" tagType="contentCtrl">
</dp:LabelRoot>
</file>

<file path=customXml/item3.xml><?xml version="1.0" encoding="utf-8"?>
<cxp:PackageInfo xmlns:cxp="http://www.founder.com/2010/customXmlParts">
  <LabelTrees>
    <LabelTree customXmlPartId="{4B3307D3-B2C9-4FF8-8CBB-8B9570B3AA04}"/>
  </LabelTrees>
</cxp:PackageInfo>
</file>

<file path=customXml/itemProps1.xml><?xml version="1.0" encoding="utf-8"?>
<ds:datastoreItem xmlns:ds="http://schemas.openxmlformats.org/officeDocument/2006/customXml" ds:itemID="{F8788689-C533-4448-945B-12F4B397B557}">
  <ds:schemaRefs/>
</ds:datastoreItem>
</file>

<file path=customXml/itemProps2.xml><?xml version="1.0" encoding="utf-8"?>
<ds:datastoreItem xmlns:ds="http://schemas.openxmlformats.org/officeDocument/2006/customXml" ds:itemID="{4B3307D3-B2C9-4FF8-8CBB-8B9570B3AA04}">
  <ds:schemaRefs/>
</ds:datastoreItem>
</file>

<file path=customXml/itemProps3.xml><?xml version="1.0" encoding="utf-8"?>
<ds:datastoreItem xmlns:ds="http://schemas.openxmlformats.org/officeDocument/2006/customXml" ds:itemID="{A6139CF6-5931-4AE5-A712-2A5998365C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Intergen Ltd</Company>
  <Pages>15</Pages>
  <Words>5084</Words>
  <Characters>9329</Characters>
  <Lines>92</Lines>
  <Paragraphs>25</Paragraphs>
  <TotalTime>49</TotalTime>
  <ScaleCrop>false</ScaleCrop>
  <LinksUpToDate>false</LinksUpToDate>
  <CharactersWithSpaces>9584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2025-09-10T08:53:00Z</dcterms:created>
  <dc:creator>Administrator</dc:creator>
  <cp:lastModifiedBy>张晓健</cp:lastModifiedBy>
  <dcterms:modified xsi:type="dcterms:W3CDTF">2026-01-22T06:11:01Z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1C1505C70A674678808EF77975674CC4_12</vt:lpwstr>
  </property>
  <property fmtid="{D5CDD505-2E9C-101B-9397-08002B2CF9AE}" pid="3" name="KSOProductBuildVer">
    <vt:lpwstr>2052-12.1.0.24657</vt:lpwstr>
  </property>
  <property fmtid="{D5CDD505-2E9C-101B-9397-08002B2CF9AE}" pid="4" name="KSOTemplateDocerSaveRecord">
    <vt:lpwstr>eyJoZGlkIjoiZTIwNTZjMGQ4MmFmODgwNGIyOWRkZjZkYjkxOGMwMTciLCJ1c2VySWQiOiIzMjg3MDk3NTMifQ==</vt:lpwstr>
  </property>
</Properties>
</file>